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color w:val="FF0000"/>
          <w:sz w:val="30"/>
          <w:szCs w:val="30"/>
        </w:rPr>
      </w:pPr>
      <w:r>
        <w:rPr>
          <w:rFonts w:hint="eastAsia" w:ascii="宋体"/>
          <w:b/>
          <w:sz w:val="30"/>
          <w:szCs w:val="30"/>
        </w:rPr>
        <w:t>采购编</w:t>
      </w:r>
      <w:r>
        <w:rPr>
          <w:rFonts w:hint="eastAsia" w:ascii="宋体"/>
          <w:b/>
          <w:color w:val="auto"/>
          <w:sz w:val="30"/>
          <w:szCs w:val="30"/>
        </w:rPr>
        <w:t>号：XYJTZMCG [2018]</w:t>
      </w:r>
      <w:r>
        <w:rPr>
          <w:rFonts w:hint="eastAsia" w:ascii="宋体"/>
          <w:b/>
          <w:color w:val="auto"/>
          <w:sz w:val="30"/>
          <w:szCs w:val="30"/>
          <w:lang w:val="en-US" w:eastAsia="zh-CN"/>
        </w:rPr>
        <w:t>028</w:t>
      </w:r>
      <w:r>
        <w:rPr>
          <w:rFonts w:hint="eastAsia" w:ascii="宋体"/>
          <w:b/>
          <w:color w:val="auto"/>
          <w:sz w:val="30"/>
          <w:szCs w:val="30"/>
        </w:rPr>
        <w:t>号</w:t>
      </w:r>
    </w:p>
    <w:p>
      <w:pPr>
        <w:rPr>
          <w:rFonts w:ascii="宋体"/>
          <w:b/>
          <w:sz w:val="36"/>
          <w:szCs w:val="36"/>
        </w:rPr>
      </w:pPr>
    </w:p>
    <w:p>
      <w:pPr>
        <w:jc w:val="center"/>
        <w:rPr>
          <w:rFonts w:ascii="宋体"/>
          <w:b/>
          <w:sz w:val="52"/>
          <w:szCs w:val="52"/>
        </w:rPr>
      </w:pPr>
    </w:p>
    <w:p>
      <w:pPr>
        <w:jc w:val="center"/>
        <w:rPr>
          <w:rFonts w:ascii="宋体"/>
          <w:b/>
          <w:sz w:val="52"/>
          <w:szCs w:val="52"/>
        </w:rPr>
      </w:pPr>
      <w:r>
        <w:rPr>
          <w:rFonts w:hint="eastAsia" w:ascii="宋体"/>
          <w:b/>
          <w:sz w:val="52"/>
          <w:szCs w:val="52"/>
        </w:rPr>
        <w:t>海会堂综合楼一楼装修改造工程</w:t>
      </w:r>
    </w:p>
    <w:p>
      <w:pPr>
        <w:jc w:val="center"/>
        <w:rPr>
          <w:rFonts w:ascii="宋体"/>
          <w:b/>
          <w:sz w:val="52"/>
          <w:szCs w:val="52"/>
        </w:rPr>
      </w:pPr>
    </w:p>
    <w:p>
      <w:pPr>
        <w:jc w:val="center"/>
        <w:rPr>
          <w:rFonts w:ascii="宋体"/>
          <w:b/>
          <w:sz w:val="52"/>
          <w:szCs w:val="52"/>
        </w:rPr>
      </w:pPr>
    </w:p>
    <w:p>
      <w:pPr>
        <w:rPr>
          <w:b/>
          <w:sz w:val="52"/>
          <w:szCs w:val="52"/>
        </w:rPr>
      </w:pPr>
    </w:p>
    <w:p>
      <w:pPr>
        <w:jc w:val="center"/>
        <w:rPr>
          <w:rFonts w:ascii="宋体"/>
          <w:b/>
          <w:sz w:val="52"/>
          <w:szCs w:val="52"/>
        </w:rPr>
      </w:pPr>
      <w:r>
        <w:rPr>
          <w:rFonts w:hint="eastAsia" w:ascii="宋体"/>
          <w:b/>
          <w:sz w:val="52"/>
          <w:szCs w:val="52"/>
        </w:rPr>
        <w:t>询</w:t>
      </w:r>
      <w:bookmarkStart w:id="136" w:name="_GoBack"/>
      <w:bookmarkEnd w:id="136"/>
    </w:p>
    <w:p>
      <w:pPr>
        <w:jc w:val="center"/>
        <w:rPr>
          <w:b/>
          <w:sz w:val="52"/>
          <w:szCs w:val="52"/>
        </w:rPr>
      </w:pPr>
      <w:r>
        <w:rPr>
          <w:rFonts w:hint="eastAsia" w:ascii="宋体"/>
          <w:b/>
          <w:sz w:val="52"/>
          <w:szCs w:val="52"/>
        </w:rPr>
        <w:t>价</w:t>
      </w:r>
    </w:p>
    <w:p>
      <w:pPr>
        <w:jc w:val="center"/>
        <w:rPr>
          <w:b/>
          <w:sz w:val="52"/>
          <w:szCs w:val="52"/>
        </w:rPr>
      </w:pPr>
      <w:r>
        <w:rPr>
          <w:rFonts w:hint="eastAsia"/>
          <w:b/>
          <w:sz w:val="52"/>
          <w:szCs w:val="52"/>
        </w:rPr>
        <w:t>公</w:t>
      </w:r>
    </w:p>
    <w:p>
      <w:pPr>
        <w:jc w:val="center"/>
        <w:rPr>
          <w:b/>
          <w:sz w:val="52"/>
          <w:szCs w:val="52"/>
        </w:rPr>
      </w:pPr>
      <w:r>
        <w:rPr>
          <w:rFonts w:hint="eastAsia"/>
          <w:b/>
          <w:sz w:val="52"/>
          <w:szCs w:val="52"/>
        </w:rPr>
        <w:t>告</w:t>
      </w:r>
    </w:p>
    <w:p>
      <w:pPr>
        <w:spacing w:line="360" w:lineRule="auto"/>
        <w:jc w:val="center"/>
        <w:rPr>
          <w:b/>
          <w:sz w:val="52"/>
          <w:szCs w:val="52"/>
        </w:rPr>
      </w:pPr>
    </w:p>
    <w:p>
      <w:pPr>
        <w:spacing w:line="360" w:lineRule="auto"/>
        <w:jc w:val="center"/>
        <w:rPr>
          <w:b/>
          <w:sz w:val="52"/>
          <w:szCs w:val="5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r>
        <w:rPr>
          <w:rFonts w:hint="eastAsia"/>
          <w:b/>
          <w:sz w:val="32"/>
          <w:szCs w:val="32"/>
        </w:rPr>
        <w:t>中国·四川·泸州</w:t>
      </w:r>
    </w:p>
    <w:p>
      <w:pPr>
        <w:spacing w:line="360" w:lineRule="auto"/>
        <w:jc w:val="center"/>
        <w:rPr>
          <w:b/>
          <w:sz w:val="32"/>
          <w:szCs w:val="32"/>
        </w:rPr>
      </w:pPr>
      <w:r>
        <w:rPr>
          <w:rFonts w:hint="eastAsia"/>
          <w:b/>
          <w:sz w:val="32"/>
          <w:szCs w:val="32"/>
        </w:rPr>
        <w:t>泸州市江阳区醉美城市公园管理有限公司  编制</w:t>
      </w:r>
    </w:p>
    <w:p>
      <w:pPr>
        <w:spacing w:line="360" w:lineRule="auto"/>
        <w:jc w:val="center"/>
        <w:rPr>
          <w:b/>
          <w:bCs/>
          <w:sz w:val="32"/>
          <w:szCs w:val="32"/>
          <w:lang w:val="zh-CN"/>
        </w:rPr>
      </w:pPr>
      <w:r>
        <w:rPr>
          <w:rFonts w:hint="eastAsia" w:ascii="宋体"/>
          <w:b/>
          <w:sz w:val="30"/>
          <w:szCs w:val="30"/>
        </w:rPr>
        <w:t>2018</w:t>
      </w:r>
      <w:r>
        <w:rPr>
          <w:b/>
          <w:bCs/>
          <w:sz w:val="32"/>
          <w:szCs w:val="32"/>
          <w:lang w:val="zh-CN"/>
        </w:rPr>
        <w:t>年</w:t>
      </w:r>
      <w:r>
        <w:rPr>
          <w:rFonts w:hint="eastAsia" w:ascii="宋体"/>
          <w:b/>
          <w:sz w:val="30"/>
          <w:szCs w:val="30"/>
        </w:rPr>
        <w:t>5</w:t>
      </w:r>
      <w:r>
        <w:rPr>
          <w:b/>
          <w:bCs/>
          <w:sz w:val="32"/>
          <w:szCs w:val="32"/>
          <w:lang w:val="zh-CN"/>
        </w:rPr>
        <w:t>月</w:t>
      </w:r>
    </w:p>
    <w:p>
      <w:pPr>
        <w:spacing w:line="360" w:lineRule="auto"/>
        <w:jc w:val="center"/>
        <w:rPr>
          <w:rFonts w:hint="eastAsia" w:ascii="宋体" w:hAnsi="Arial" w:eastAsia="宋体"/>
          <w:b/>
          <w:sz w:val="36"/>
          <w:szCs w:val="32"/>
          <w:lang w:val="en-US" w:eastAsia="zh-CN"/>
        </w:rPr>
        <w:sectPr>
          <w:footerReference r:id="rId7" w:type="first"/>
          <w:headerReference r:id="rId3" w:type="default"/>
          <w:footerReference r:id="rId5" w:type="default"/>
          <w:headerReference r:id="rId4" w:type="even"/>
          <w:footerReference r:id="rId6" w:type="even"/>
          <w:pgSz w:w="13607" w:h="16840"/>
          <w:pgMar w:top="1440" w:right="1800" w:bottom="1440" w:left="1800" w:header="851" w:footer="992" w:gutter="0"/>
          <w:cols w:space="425" w:num="1"/>
          <w:titlePg/>
          <w:docGrid w:type="linesAndChars" w:linePitch="312" w:charSpace="0"/>
        </w:sectPr>
      </w:pPr>
    </w:p>
    <w:p>
      <w:pPr>
        <w:spacing w:line="360" w:lineRule="auto"/>
        <w:jc w:val="center"/>
        <w:rPr>
          <w:rFonts w:ascii="宋体" w:hAnsi="Arial"/>
          <w:b/>
          <w:sz w:val="36"/>
          <w:szCs w:val="32"/>
        </w:rPr>
      </w:pPr>
      <w:r>
        <w:rPr>
          <w:rFonts w:hint="eastAsia" w:ascii="宋体" w:hAnsi="Arial"/>
          <w:b/>
          <w:sz w:val="36"/>
          <w:szCs w:val="32"/>
        </w:rPr>
        <w:t>目  录</w:t>
      </w:r>
    </w:p>
    <w:p>
      <w:pPr>
        <w:pStyle w:val="3"/>
        <w:keepNext w:val="0"/>
        <w:keepLines w:val="0"/>
        <w:spacing w:line="360" w:lineRule="exact"/>
        <w:jc w:val="center"/>
        <w:rPr>
          <w:rFonts w:ascii="宋体" w:eastAsia="宋体"/>
          <w:bCs w:val="0"/>
          <w:sz w:val="36"/>
        </w:rPr>
      </w:pPr>
    </w:p>
    <w:p>
      <w:pPr>
        <w:pStyle w:val="12"/>
        <w:tabs>
          <w:tab w:val="right" w:leader="dot" w:pos="10007"/>
        </w:tabs>
      </w:pPr>
      <w:r>
        <w:rPr>
          <w:rFonts w:ascii="宋体" w:hAnsi="Arial"/>
          <w:b/>
          <w:sz w:val="36"/>
          <w:szCs w:val="32"/>
        </w:rPr>
        <w:fldChar w:fldCharType="begin"/>
      </w:r>
      <w:r>
        <w:rPr>
          <w:rFonts w:ascii="宋体" w:hAnsi="Arial"/>
          <w:b/>
          <w:sz w:val="36"/>
          <w:szCs w:val="32"/>
        </w:rPr>
        <w:instrText xml:space="preserve"> </w:instrText>
      </w:r>
      <w:r>
        <w:rPr>
          <w:rFonts w:hint="eastAsia" w:ascii="宋体" w:hAnsi="Arial"/>
          <w:b/>
          <w:sz w:val="36"/>
          <w:szCs w:val="32"/>
        </w:rPr>
        <w:instrText xml:space="preserve">TOC \o "1-3" \h \z \u</w:instrText>
      </w:r>
      <w:r>
        <w:rPr>
          <w:rFonts w:ascii="宋体" w:hAnsi="Arial"/>
          <w:b/>
          <w:sz w:val="36"/>
          <w:szCs w:val="32"/>
        </w:rPr>
        <w:instrText xml:space="preserve"> </w:instrText>
      </w:r>
      <w:r>
        <w:rPr>
          <w:rFonts w:ascii="宋体" w:hAnsi="Arial"/>
          <w:b/>
          <w:sz w:val="36"/>
          <w:szCs w:val="32"/>
        </w:rPr>
        <w:fldChar w:fldCharType="separate"/>
      </w:r>
      <w:r>
        <w:fldChar w:fldCharType="begin"/>
      </w:r>
      <w:r>
        <w:instrText xml:space="preserve"> HYPERLINK \l "_Toc13465" </w:instrText>
      </w:r>
      <w:r>
        <w:fldChar w:fldCharType="separate"/>
      </w:r>
      <w:r>
        <w:rPr>
          <w:rFonts w:hint="eastAsia" w:ascii="宋体"/>
        </w:rPr>
        <w:t>第一章  询价公告</w:t>
      </w:r>
      <w:r>
        <w:tab/>
      </w:r>
      <w:r>
        <w:fldChar w:fldCharType="begin"/>
      </w:r>
      <w:r>
        <w:instrText xml:space="preserve"> PAGEREF _Toc13465 </w:instrText>
      </w:r>
      <w:r>
        <w:fldChar w:fldCharType="separate"/>
      </w:r>
      <w:r>
        <w:t>3</w:t>
      </w:r>
      <w:r>
        <w:fldChar w:fldCharType="end"/>
      </w:r>
      <w:r>
        <w:fldChar w:fldCharType="end"/>
      </w:r>
    </w:p>
    <w:p>
      <w:pPr>
        <w:pStyle w:val="12"/>
        <w:tabs>
          <w:tab w:val="right" w:leader="dot" w:pos="10007"/>
        </w:tabs>
      </w:pPr>
      <w:r>
        <w:fldChar w:fldCharType="begin"/>
      </w:r>
      <w:r>
        <w:instrText xml:space="preserve"> HYPERLINK \l "_Toc19768" </w:instrText>
      </w:r>
      <w:r>
        <w:fldChar w:fldCharType="separate"/>
      </w:r>
      <w:r>
        <w:rPr>
          <w:rFonts w:hint="eastAsia"/>
        </w:rPr>
        <w:t>第二章  询价须知</w:t>
      </w:r>
      <w:r>
        <w:tab/>
      </w:r>
      <w:r>
        <w:fldChar w:fldCharType="begin"/>
      </w:r>
      <w:r>
        <w:instrText xml:space="preserve"> PAGEREF _Toc19768 </w:instrText>
      </w:r>
      <w:r>
        <w:fldChar w:fldCharType="separate"/>
      </w:r>
      <w:r>
        <w:t>6</w:t>
      </w:r>
      <w:r>
        <w:fldChar w:fldCharType="end"/>
      </w:r>
      <w:r>
        <w:fldChar w:fldCharType="end"/>
      </w:r>
    </w:p>
    <w:p>
      <w:pPr>
        <w:pStyle w:val="9"/>
        <w:tabs>
          <w:tab w:val="right" w:leader="dot" w:pos="10007"/>
        </w:tabs>
      </w:pPr>
      <w:r>
        <w:fldChar w:fldCharType="begin"/>
      </w:r>
      <w:r>
        <w:instrText xml:space="preserve"> HYPERLINK \l "_Toc18243" </w:instrText>
      </w:r>
      <w:r>
        <w:fldChar w:fldCharType="separate"/>
      </w:r>
      <w:r>
        <w:rPr>
          <w:rFonts w:hint="eastAsia"/>
        </w:rPr>
        <w:t>一、供应商须知附表</w:t>
      </w:r>
      <w:r>
        <w:tab/>
      </w:r>
      <w:r>
        <w:fldChar w:fldCharType="begin"/>
      </w:r>
      <w:r>
        <w:instrText xml:space="preserve"> PAGEREF _Toc18243 </w:instrText>
      </w:r>
      <w:r>
        <w:fldChar w:fldCharType="separate"/>
      </w:r>
      <w:r>
        <w:t>6</w:t>
      </w:r>
      <w:r>
        <w:fldChar w:fldCharType="end"/>
      </w:r>
      <w:r>
        <w:fldChar w:fldCharType="end"/>
      </w:r>
    </w:p>
    <w:p>
      <w:pPr>
        <w:pStyle w:val="12"/>
        <w:tabs>
          <w:tab w:val="right" w:leader="dot" w:pos="10007"/>
        </w:tabs>
      </w:pPr>
      <w:r>
        <w:fldChar w:fldCharType="begin"/>
      </w:r>
      <w:r>
        <w:instrText xml:space="preserve"> HYPERLINK \l "_Toc29662" </w:instrText>
      </w:r>
      <w:r>
        <w:fldChar w:fldCharType="separate"/>
      </w:r>
      <w:r>
        <w:rPr>
          <w:rFonts w:hint="eastAsia"/>
        </w:rPr>
        <w:t>第三章</w:t>
      </w:r>
      <w:r>
        <w:rPr>
          <w:rFonts w:hint="eastAsia"/>
          <w:szCs w:val="36"/>
        </w:rPr>
        <w:t xml:space="preserve">  </w:t>
      </w:r>
      <w:r>
        <w:rPr>
          <w:rFonts w:hint="eastAsia"/>
        </w:rPr>
        <w:t>采购清单及技术参数</w:t>
      </w:r>
      <w:r>
        <w:tab/>
      </w:r>
      <w:r>
        <w:fldChar w:fldCharType="begin"/>
      </w:r>
      <w:r>
        <w:instrText xml:space="preserve"> PAGEREF _Toc29662 </w:instrText>
      </w:r>
      <w:r>
        <w:fldChar w:fldCharType="separate"/>
      </w:r>
      <w:r>
        <w:t>8</w:t>
      </w:r>
      <w:r>
        <w:fldChar w:fldCharType="end"/>
      </w:r>
      <w:r>
        <w:fldChar w:fldCharType="end"/>
      </w:r>
    </w:p>
    <w:p>
      <w:pPr>
        <w:pStyle w:val="12"/>
        <w:tabs>
          <w:tab w:val="right" w:leader="dot" w:pos="10007"/>
        </w:tabs>
      </w:pPr>
      <w:r>
        <w:fldChar w:fldCharType="begin"/>
      </w:r>
      <w:r>
        <w:instrText xml:space="preserve"> HYPERLINK \l "_Toc10890" </w:instrText>
      </w:r>
      <w:r>
        <w:fldChar w:fldCharType="separate"/>
      </w:r>
      <w:r>
        <w:rPr>
          <w:rFonts w:hint="eastAsia"/>
        </w:rPr>
        <w:t>第四章  响应文件格式</w:t>
      </w:r>
      <w:r>
        <w:tab/>
      </w:r>
      <w:r>
        <w:fldChar w:fldCharType="begin"/>
      </w:r>
      <w:r>
        <w:instrText xml:space="preserve"> PAGEREF _Toc10890 </w:instrText>
      </w:r>
      <w:r>
        <w:fldChar w:fldCharType="separate"/>
      </w:r>
      <w:r>
        <w:t>9</w:t>
      </w:r>
      <w:r>
        <w:fldChar w:fldCharType="end"/>
      </w:r>
      <w:r>
        <w:fldChar w:fldCharType="end"/>
      </w:r>
    </w:p>
    <w:p>
      <w:pPr>
        <w:pStyle w:val="9"/>
        <w:tabs>
          <w:tab w:val="right" w:leader="dot" w:pos="10007"/>
        </w:tabs>
      </w:pPr>
      <w:r>
        <w:fldChar w:fldCharType="begin"/>
      </w:r>
      <w:r>
        <w:instrText xml:space="preserve"> HYPERLINK \l "_Toc27388" </w:instrText>
      </w:r>
      <w:r>
        <w:fldChar w:fldCharType="separate"/>
      </w:r>
      <w:r>
        <w:rPr>
          <w:rFonts w:hint="eastAsia"/>
        </w:rPr>
        <w:t>一、法定代表人授权书</w:t>
      </w:r>
      <w:r>
        <w:tab/>
      </w:r>
      <w:r>
        <w:fldChar w:fldCharType="begin"/>
      </w:r>
      <w:r>
        <w:instrText xml:space="preserve"> PAGEREF _Toc27388 </w:instrText>
      </w:r>
      <w:r>
        <w:fldChar w:fldCharType="separate"/>
      </w:r>
      <w:r>
        <w:t>9</w:t>
      </w:r>
      <w:r>
        <w:fldChar w:fldCharType="end"/>
      </w:r>
      <w:r>
        <w:fldChar w:fldCharType="end"/>
      </w:r>
    </w:p>
    <w:p>
      <w:pPr>
        <w:pStyle w:val="9"/>
        <w:tabs>
          <w:tab w:val="right" w:leader="dot" w:pos="10007"/>
        </w:tabs>
      </w:pPr>
      <w:r>
        <w:fldChar w:fldCharType="begin"/>
      </w:r>
      <w:r>
        <w:instrText xml:space="preserve"> HYPERLINK \l "_Toc28274" </w:instrText>
      </w:r>
      <w:r>
        <w:fldChar w:fldCharType="separate"/>
      </w:r>
      <w:r>
        <w:rPr>
          <w:rFonts w:hint="eastAsia"/>
        </w:rPr>
        <w:t>二、法定代表人身份证明书</w:t>
      </w:r>
      <w:r>
        <w:tab/>
      </w:r>
      <w:r>
        <w:fldChar w:fldCharType="begin"/>
      </w:r>
      <w:r>
        <w:instrText xml:space="preserve"> PAGEREF _Toc28274 </w:instrText>
      </w:r>
      <w:r>
        <w:fldChar w:fldCharType="separate"/>
      </w:r>
      <w:r>
        <w:t>10</w:t>
      </w:r>
      <w:r>
        <w:fldChar w:fldCharType="end"/>
      </w:r>
      <w:r>
        <w:fldChar w:fldCharType="end"/>
      </w:r>
    </w:p>
    <w:p>
      <w:pPr>
        <w:pStyle w:val="9"/>
        <w:tabs>
          <w:tab w:val="right" w:leader="dot" w:pos="10007"/>
        </w:tabs>
      </w:pPr>
      <w:r>
        <w:fldChar w:fldCharType="begin"/>
      </w:r>
      <w:r>
        <w:instrText xml:space="preserve"> HYPERLINK \l "_Toc32543" </w:instrText>
      </w:r>
      <w:r>
        <w:fldChar w:fldCharType="separate"/>
      </w:r>
      <w:r>
        <w:rPr>
          <w:rFonts w:hint="eastAsia"/>
        </w:rPr>
        <w:t>三、供应商基本情况表</w:t>
      </w:r>
      <w:r>
        <w:tab/>
      </w:r>
      <w:r>
        <w:fldChar w:fldCharType="begin"/>
      </w:r>
      <w:r>
        <w:instrText xml:space="preserve"> PAGEREF _Toc32543 </w:instrText>
      </w:r>
      <w:r>
        <w:fldChar w:fldCharType="separate"/>
      </w:r>
      <w:r>
        <w:t>11</w:t>
      </w:r>
      <w:r>
        <w:fldChar w:fldCharType="end"/>
      </w:r>
      <w:r>
        <w:fldChar w:fldCharType="end"/>
      </w:r>
    </w:p>
    <w:p>
      <w:pPr>
        <w:pStyle w:val="9"/>
        <w:tabs>
          <w:tab w:val="right" w:leader="dot" w:pos="10007"/>
        </w:tabs>
      </w:pPr>
      <w:r>
        <w:fldChar w:fldCharType="begin"/>
      </w:r>
      <w:r>
        <w:instrText xml:space="preserve"> HYPERLINK \l "_Toc32671" </w:instrText>
      </w:r>
      <w:r>
        <w:fldChar w:fldCharType="separate"/>
      </w:r>
      <w:r>
        <w:rPr>
          <w:rFonts w:hint="eastAsia"/>
        </w:rPr>
        <w:t>四、承诺函</w:t>
      </w:r>
      <w:r>
        <w:tab/>
      </w:r>
      <w:r>
        <w:fldChar w:fldCharType="begin"/>
      </w:r>
      <w:r>
        <w:instrText xml:space="preserve"> PAGEREF _Toc32671 </w:instrText>
      </w:r>
      <w:r>
        <w:fldChar w:fldCharType="separate"/>
      </w:r>
      <w:r>
        <w:t>12</w:t>
      </w:r>
      <w:r>
        <w:fldChar w:fldCharType="end"/>
      </w:r>
      <w:r>
        <w:fldChar w:fldCharType="end"/>
      </w:r>
    </w:p>
    <w:p>
      <w:pPr>
        <w:pStyle w:val="9"/>
        <w:tabs>
          <w:tab w:val="right" w:leader="dot" w:pos="10007"/>
        </w:tabs>
      </w:pPr>
      <w:r>
        <w:fldChar w:fldCharType="begin"/>
      </w:r>
      <w:r>
        <w:instrText xml:space="preserve"> HYPERLINK \l "_Toc7031" </w:instrText>
      </w:r>
      <w:r>
        <w:fldChar w:fldCharType="separate"/>
      </w:r>
      <w:r>
        <w:rPr>
          <w:rFonts w:hint="eastAsia"/>
        </w:rPr>
        <w:t>五、报价函</w:t>
      </w:r>
      <w:r>
        <w:tab/>
      </w:r>
      <w:r>
        <w:fldChar w:fldCharType="begin"/>
      </w:r>
      <w:r>
        <w:instrText xml:space="preserve"> PAGEREF _Toc7031 </w:instrText>
      </w:r>
      <w:r>
        <w:fldChar w:fldCharType="separate"/>
      </w:r>
      <w:r>
        <w:t>13</w:t>
      </w:r>
      <w:r>
        <w:fldChar w:fldCharType="end"/>
      </w:r>
      <w:r>
        <w:fldChar w:fldCharType="end"/>
      </w:r>
    </w:p>
    <w:p>
      <w:pPr>
        <w:pStyle w:val="9"/>
        <w:tabs>
          <w:tab w:val="right" w:leader="dot" w:pos="10007"/>
        </w:tabs>
      </w:pPr>
      <w:r>
        <w:fldChar w:fldCharType="begin"/>
      </w:r>
      <w:r>
        <w:instrText xml:space="preserve"> HYPERLINK \l "_Toc4378" </w:instrText>
      </w:r>
      <w:r>
        <w:fldChar w:fldCharType="separate"/>
      </w:r>
      <w:r>
        <w:rPr>
          <w:rFonts w:hint="eastAsia"/>
        </w:rPr>
        <w:t>六、报价表</w:t>
      </w:r>
      <w:r>
        <w:tab/>
      </w:r>
      <w:r>
        <w:fldChar w:fldCharType="begin"/>
      </w:r>
      <w:r>
        <w:instrText xml:space="preserve"> PAGEREF _Toc4378 </w:instrText>
      </w:r>
      <w:r>
        <w:fldChar w:fldCharType="separate"/>
      </w:r>
      <w:r>
        <w:t>14</w:t>
      </w:r>
      <w:r>
        <w:fldChar w:fldCharType="end"/>
      </w:r>
      <w:r>
        <w:fldChar w:fldCharType="end"/>
      </w:r>
    </w:p>
    <w:p>
      <w:pPr>
        <w:pStyle w:val="12"/>
        <w:tabs>
          <w:tab w:val="right" w:leader="dot" w:pos="10007"/>
        </w:tabs>
      </w:pPr>
      <w:r>
        <w:fldChar w:fldCharType="begin"/>
      </w:r>
      <w:r>
        <w:instrText xml:space="preserve"> HYPERLINK \l "_Toc12571" </w:instrText>
      </w:r>
      <w:r>
        <w:fldChar w:fldCharType="separate"/>
      </w:r>
      <w:r>
        <w:rPr>
          <w:rFonts w:hint="eastAsia"/>
        </w:rPr>
        <w:t>第五章 装修合同（草案）</w:t>
      </w:r>
      <w:r>
        <w:tab/>
      </w:r>
      <w:r>
        <w:fldChar w:fldCharType="begin"/>
      </w:r>
      <w:r>
        <w:instrText xml:space="preserve"> PAGEREF _Toc12571 </w:instrText>
      </w:r>
      <w:r>
        <w:fldChar w:fldCharType="separate"/>
      </w:r>
      <w:r>
        <w:t>17</w:t>
      </w:r>
      <w:r>
        <w:fldChar w:fldCharType="end"/>
      </w:r>
      <w:r>
        <w:fldChar w:fldCharType="end"/>
      </w:r>
    </w:p>
    <w:p>
      <w:pPr>
        <w:ind w:firstLine="420" w:firstLineChars="200"/>
        <w:rPr>
          <w:rFonts w:ascii="宋体" w:hAnsi="Arial"/>
          <w:b/>
          <w:sz w:val="36"/>
          <w:szCs w:val="32"/>
        </w:rPr>
      </w:pPr>
      <w:r>
        <w:rPr>
          <w:rFonts w:ascii="宋体" w:hAnsi="Arial"/>
          <w:szCs w:val="32"/>
        </w:rPr>
        <w:fldChar w:fldCharType="end"/>
      </w:r>
    </w:p>
    <w:p>
      <w:pPr>
        <w:ind w:firstLine="720" w:firstLineChars="200"/>
        <w:rPr>
          <w:rFonts w:ascii="宋体" w:hAnsi="Arial"/>
          <w:b/>
          <w:sz w:val="36"/>
          <w:szCs w:val="32"/>
        </w:rPr>
      </w:pPr>
    </w:p>
    <w:p>
      <w:pPr>
        <w:ind w:firstLine="720" w:firstLineChars="200"/>
        <w:rPr>
          <w:rFonts w:ascii="宋体" w:hAnsi="Arial"/>
          <w:b/>
          <w:sz w:val="36"/>
          <w:szCs w:val="32"/>
        </w:rPr>
      </w:pPr>
    </w:p>
    <w:p>
      <w:pPr>
        <w:ind w:firstLine="720" w:firstLineChars="200"/>
        <w:rPr>
          <w:rFonts w:ascii="宋体" w:hAnsi="Arial"/>
          <w:b/>
          <w:sz w:val="36"/>
          <w:szCs w:val="32"/>
        </w:rPr>
      </w:pPr>
    </w:p>
    <w:p>
      <w:pPr>
        <w:ind w:firstLine="720" w:firstLineChars="200"/>
        <w:rPr>
          <w:rFonts w:ascii="宋体" w:hAnsi="Arial"/>
          <w:b/>
          <w:sz w:val="36"/>
          <w:szCs w:val="32"/>
        </w:rPr>
      </w:pPr>
    </w:p>
    <w:p>
      <w:pPr>
        <w:ind w:firstLine="480" w:firstLineChars="200"/>
        <w:rPr>
          <w:rFonts w:ascii="宋体" w:hAnsi="宋体"/>
          <w:bCs/>
          <w:sz w:val="24"/>
        </w:rPr>
      </w:pPr>
    </w:p>
    <w:p>
      <w:pPr>
        <w:ind w:firstLine="480" w:firstLineChars="200"/>
        <w:rPr>
          <w:rFonts w:ascii="宋体" w:hAnsi="宋体"/>
          <w:bCs/>
          <w:sz w:val="24"/>
        </w:rPr>
      </w:pPr>
    </w:p>
    <w:p>
      <w:pPr>
        <w:ind w:firstLine="480" w:firstLineChars="200"/>
        <w:rPr>
          <w:rFonts w:ascii="宋体" w:hAnsi="宋体"/>
          <w:bCs/>
          <w:sz w:val="24"/>
        </w:rPr>
      </w:pPr>
    </w:p>
    <w:p>
      <w:pPr>
        <w:ind w:firstLine="480" w:firstLineChars="200"/>
        <w:rPr>
          <w:rFonts w:ascii="宋体" w:hAnsi="宋体"/>
          <w:bCs/>
          <w:sz w:val="24"/>
        </w:rPr>
      </w:pPr>
    </w:p>
    <w:p>
      <w:pPr>
        <w:ind w:firstLine="480" w:firstLineChars="200"/>
        <w:rPr>
          <w:rFonts w:ascii="宋体" w:hAnsi="宋体"/>
          <w:bCs/>
          <w:sz w:val="24"/>
        </w:rPr>
      </w:pPr>
    </w:p>
    <w:p>
      <w:pPr>
        <w:ind w:firstLine="480" w:firstLineChars="200"/>
        <w:rPr>
          <w:rFonts w:ascii="宋体" w:hAnsi="宋体"/>
          <w:bCs/>
          <w:sz w:val="24"/>
        </w:rPr>
      </w:pPr>
    </w:p>
    <w:p>
      <w:pPr>
        <w:ind w:firstLine="480" w:firstLineChars="200"/>
        <w:rPr>
          <w:rFonts w:ascii="宋体" w:hAnsi="宋体"/>
          <w:bCs/>
          <w:sz w:val="24"/>
        </w:rPr>
      </w:pPr>
    </w:p>
    <w:p>
      <w:pPr>
        <w:ind w:firstLine="480" w:firstLineChars="200"/>
        <w:rPr>
          <w:rFonts w:ascii="宋体" w:hAnsi="宋体"/>
          <w:bCs/>
          <w:sz w:val="24"/>
        </w:rPr>
      </w:pPr>
    </w:p>
    <w:p>
      <w:pPr>
        <w:ind w:firstLine="480" w:firstLineChars="200"/>
        <w:rPr>
          <w:rFonts w:ascii="宋体" w:hAnsi="宋体"/>
          <w:bCs/>
          <w:sz w:val="24"/>
        </w:rPr>
      </w:pPr>
    </w:p>
    <w:p>
      <w:pPr>
        <w:ind w:firstLine="480" w:firstLineChars="200"/>
        <w:rPr>
          <w:rFonts w:ascii="宋体" w:hAnsi="宋体"/>
          <w:bCs/>
          <w:sz w:val="24"/>
        </w:rPr>
      </w:pPr>
    </w:p>
    <w:p>
      <w:pPr>
        <w:ind w:firstLine="480" w:firstLineChars="200"/>
        <w:rPr>
          <w:rFonts w:ascii="宋体" w:hAnsi="宋体"/>
          <w:bCs/>
          <w:sz w:val="24"/>
        </w:rPr>
      </w:pPr>
    </w:p>
    <w:p>
      <w:pPr>
        <w:ind w:firstLine="480" w:firstLineChars="200"/>
        <w:rPr>
          <w:rFonts w:ascii="宋体" w:hAnsi="宋体"/>
          <w:bCs/>
          <w:sz w:val="24"/>
        </w:rPr>
      </w:pPr>
    </w:p>
    <w:p>
      <w:pPr>
        <w:pStyle w:val="3"/>
        <w:keepNext w:val="0"/>
        <w:keepLines w:val="0"/>
        <w:spacing w:line="360" w:lineRule="exact"/>
        <w:jc w:val="center"/>
        <w:rPr>
          <w:rFonts w:ascii="宋体" w:eastAsia="宋体"/>
          <w:bCs w:val="0"/>
          <w:sz w:val="36"/>
        </w:rPr>
      </w:pPr>
    </w:p>
    <w:p/>
    <w:p/>
    <w:p/>
    <w:p>
      <w:pPr>
        <w:pStyle w:val="3"/>
        <w:keepNext w:val="0"/>
        <w:keepLines w:val="0"/>
        <w:spacing w:line="360" w:lineRule="exact"/>
        <w:jc w:val="center"/>
        <w:rPr>
          <w:rFonts w:ascii="宋体" w:eastAsia="宋体"/>
          <w:bCs w:val="0"/>
          <w:sz w:val="36"/>
        </w:rPr>
      </w:pPr>
      <w:bookmarkStart w:id="0" w:name="_Toc13465"/>
      <w:r>
        <w:rPr>
          <w:rFonts w:hint="eastAsia" w:ascii="宋体" w:eastAsia="宋体"/>
          <w:bCs w:val="0"/>
          <w:sz w:val="36"/>
        </w:rPr>
        <w:t>第一章  询价公告</w:t>
      </w:r>
      <w:bookmarkEnd w:id="0"/>
    </w:p>
    <w:p>
      <w:pPr>
        <w:pStyle w:val="5"/>
        <w:spacing w:line="440" w:lineRule="exact"/>
      </w:pPr>
    </w:p>
    <w:p>
      <w:pPr>
        <w:spacing w:line="440" w:lineRule="exact"/>
        <w:ind w:firstLine="480" w:firstLineChars="200"/>
        <w:jc w:val="left"/>
        <w:rPr>
          <w:rFonts w:ascii="宋体" w:hAnsi="宋体"/>
          <w:sz w:val="24"/>
          <w:szCs w:val="28"/>
        </w:rPr>
      </w:pPr>
      <w:r>
        <w:rPr>
          <w:rFonts w:hint="eastAsia" w:ascii="宋体" w:hAnsi="宋体"/>
          <w:sz w:val="24"/>
          <w:szCs w:val="28"/>
        </w:rPr>
        <w:t>根据公司生产经营需要</w:t>
      </w:r>
      <w:r>
        <w:rPr>
          <w:rFonts w:hint="eastAsia" w:ascii="宋体" w:hAnsi="宋体"/>
          <w:sz w:val="24"/>
        </w:rPr>
        <w:t>，</w:t>
      </w:r>
      <w:r>
        <w:rPr>
          <w:rFonts w:hint="eastAsia" w:ascii="宋体" w:hAnsi="宋体"/>
          <w:b/>
          <w:sz w:val="24"/>
          <w:u w:val="single"/>
        </w:rPr>
        <w:t>泸州市江阳区醉美城市公园管理有限公司</w:t>
      </w:r>
      <w:r>
        <w:rPr>
          <w:rFonts w:hint="eastAsia" w:ascii="宋体" w:hAnsi="宋体"/>
          <w:sz w:val="24"/>
        </w:rPr>
        <w:t>拟对</w:t>
      </w:r>
      <w:r>
        <w:rPr>
          <w:rFonts w:hint="eastAsia" w:ascii="宋体" w:hAnsi="宋体"/>
          <w:bCs/>
          <w:sz w:val="24"/>
          <w:u w:val="single"/>
        </w:rPr>
        <w:t xml:space="preserve"> </w:t>
      </w:r>
      <w:r>
        <w:rPr>
          <w:rFonts w:hint="eastAsia" w:ascii="宋体" w:hAnsi="宋体"/>
          <w:b/>
          <w:sz w:val="24"/>
          <w:u w:val="single"/>
        </w:rPr>
        <w:t>海会堂综合楼一楼装修改造工程</w:t>
      </w:r>
      <w:r>
        <w:rPr>
          <w:rFonts w:hint="eastAsia" w:ascii="宋体" w:hAnsi="宋体"/>
          <w:bCs/>
          <w:sz w:val="24"/>
          <w:u w:val="single"/>
        </w:rPr>
        <w:t xml:space="preserve"> </w:t>
      </w:r>
      <w:r>
        <w:rPr>
          <w:rFonts w:hint="eastAsia" w:ascii="宋体" w:hAnsi="宋体"/>
          <w:sz w:val="24"/>
          <w:szCs w:val="32"/>
        </w:rPr>
        <w:t>项目采用</w:t>
      </w:r>
      <w:r>
        <w:rPr>
          <w:rFonts w:hint="eastAsia" w:ascii="宋体" w:hAnsi="宋体"/>
          <w:sz w:val="24"/>
          <w:szCs w:val="32"/>
          <w:u w:val="single"/>
        </w:rPr>
        <w:t xml:space="preserve">  </w:t>
      </w:r>
      <w:r>
        <w:rPr>
          <w:rFonts w:hint="eastAsia" w:ascii="宋体" w:hAnsi="宋体"/>
          <w:b/>
          <w:bCs/>
          <w:sz w:val="24"/>
          <w:szCs w:val="32"/>
          <w:u w:val="single"/>
        </w:rPr>
        <w:t>询价</w:t>
      </w:r>
      <w:r>
        <w:rPr>
          <w:rFonts w:hint="eastAsia" w:ascii="宋体" w:hAnsi="宋体"/>
          <w:sz w:val="24"/>
          <w:szCs w:val="32"/>
          <w:u w:val="single"/>
        </w:rPr>
        <w:t xml:space="preserve"> </w:t>
      </w:r>
      <w:r>
        <w:rPr>
          <w:rFonts w:hint="eastAsia" w:ascii="宋体" w:hAnsi="宋体"/>
          <w:sz w:val="24"/>
          <w:szCs w:val="32"/>
        </w:rPr>
        <w:t>方式</w:t>
      </w:r>
      <w:r>
        <w:rPr>
          <w:rFonts w:hint="eastAsia" w:ascii="宋体" w:hAnsi="宋体"/>
          <w:sz w:val="24"/>
        </w:rPr>
        <w:t>进行采购，特</w:t>
      </w:r>
      <w:r>
        <w:rPr>
          <w:rFonts w:hint="eastAsia" w:ascii="宋体" w:hAnsi="宋体"/>
          <w:sz w:val="24"/>
          <w:szCs w:val="28"/>
        </w:rPr>
        <w:t>邀请符合本次采购要求的供应商参加</w:t>
      </w:r>
      <w:r>
        <w:rPr>
          <w:rFonts w:hint="eastAsia" w:ascii="宋体" w:hAnsi="宋体"/>
          <w:sz w:val="24"/>
        </w:rPr>
        <w:t>报价</w:t>
      </w:r>
      <w:r>
        <w:rPr>
          <w:rFonts w:hint="eastAsia" w:ascii="宋体" w:hAnsi="宋体"/>
          <w:sz w:val="24"/>
          <w:szCs w:val="28"/>
        </w:rPr>
        <w:t>。</w:t>
      </w:r>
    </w:p>
    <w:p>
      <w:pPr>
        <w:spacing w:line="440" w:lineRule="exact"/>
        <w:ind w:firstLine="480" w:firstLineChars="200"/>
        <w:rPr>
          <w:rFonts w:ascii="宋体" w:hAnsi="宋体"/>
          <w:b/>
          <w:sz w:val="24"/>
        </w:rPr>
      </w:pPr>
      <w:r>
        <w:rPr>
          <w:rFonts w:hint="eastAsia" w:ascii="宋体" w:hAnsi="宋体"/>
          <w:b/>
          <w:sz w:val="24"/>
        </w:rPr>
        <w:t>一、采购项目基本情况</w:t>
      </w:r>
    </w:p>
    <w:p>
      <w:pPr>
        <w:spacing w:line="440" w:lineRule="exact"/>
        <w:ind w:firstLine="480" w:firstLineChars="200"/>
        <w:rPr>
          <w:rFonts w:ascii="宋体" w:hAnsi="宋体"/>
          <w:color w:val="auto"/>
          <w:sz w:val="24"/>
        </w:rPr>
      </w:pPr>
      <w:r>
        <w:rPr>
          <w:rFonts w:hint="eastAsia" w:ascii="宋体" w:hAnsi="宋体"/>
          <w:color w:val="auto"/>
          <w:sz w:val="24"/>
        </w:rPr>
        <w:t>1.采购编号：</w:t>
      </w:r>
      <w:r>
        <w:rPr>
          <w:rFonts w:hint="default" w:ascii="宋体"/>
          <w:b/>
          <w:sz w:val="24"/>
          <w:szCs w:val="24"/>
          <w:lang w:val="en-US" w:eastAsia="zh-CN"/>
        </w:rPr>
        <w:t>XYJT</w:t>
      </w:r>
      <w:r>
        <w:rPr>
          <w:rFonts w:hint="eastAsia" w:ascii="宋体"/>
          <w:b/>
          <w:sz w:val="24"/>
          <w:szCs w:val="24"/>
          <w:lang w:val="en-US" w:eastAsia="zh-CN"/>
        </w:rPr>
        <w:t>ZM</w:t>
      </w:r>
      <w:r>
        <w:rPr>
          <w:rFonts w:hint="default" w:ascii="宋体"/>
          <w:b/>
          <w:sz w:val="24"/>
          <w:szCs w:val="24"/>
          <w:lang w:val="en-US" w:eastAsia="zh-CN"/>
        </w:rPr>
        <w:t>CG[</w:t>
      </w:r>
      <w:r>
        <w:rPr>
          <w:rFonts w:ascii="宋体"/>
          <w:b/>
          <w:sz w:val="24"/>
          <w:szCs w:val="24"/>
        </w:rPr>
        <w:t>2018</w:t>
      </w:r>
      <w:r>
        <w:rPr>
          <w:rFonts w:hint="default" w:ascii="宋体"/>
          <w:b/>
          <w:sz w:val="24"/>
          <w:szCs w:val="24"/>
          <w:lang w:val="en-US" w:eastAsia="zh-CN"/>
        </w:rPr>
        <w:t>]02</w:t>
      </w:r>
      <w:r>
        <w:rPr>
          <w:rFonts w:hint="eastAsia" w:ascii="宋体"/>
          <w:b/>
          <w:sz w:val="24"/>
          <w:szCs w:val="24"/>
          <w:lang w:val="en-US" w:eastAsia="zh-CN"/>
        </w:rPr>
        <w:t>8</w:t>
      </w:r>
      <w:r>
        <w:rPr>
          <w:rFonts w:hint="eastAsia" w:ascii="宋体"/>
          <w:b/>
          <w:sz w:val="24"/>
          <w:szCs w:val="24"/>
        </w:rPr>
        <w:t>号</w:t>
      </w:r>
      <w:r>
        <w:rPr>
          <w:rFonts w:hint="eastAsia" w:ascii="宋体" w:hAnsi="宋体"/>
          <w:color w:val="auto"/>
          <w:sz w:val="24"/>
        </w:rPr>
        <w:t>。</w:t>
      </w:r>
    </w:p>
    <w:p>
      <w:pPr>
        <w:spacing w:line="440" w:lineRule="exact"/>
        <w:ind w:firstLine="480" w:firstLineChars="200"/>
        <w:rPr>
          <w:rFonts w:ascii="宋体" w:hAnsi="宋体"/>
          <w:color w:val="auto"/>
          <w:sz w:val="24"/>
        </w:rPr>
      </w:pPr>
      <w:r>
        <w:rPr>
          <w:rFonts w:hint="eastAsia" w:ascii="宋体" w:hAnsi="宋体"/>
          <w:color w:val="auto"/>
          <w:sz w:val="24"/>
        </w:rPr>
        <w:t>2.采购项目名称：</w:t>
      </w:r>
      <w:r>
        <w:rPr>
          <w:rFonts w:hint="eastAsia" w:ascii="宋体" w:hAnsi="宋体"/>
          <w:color w:val="auto"/>
          <w:sz w:val="24"/>
          <w:u w:val="single"/>
        </w:rPr>
        <w:t>海会堂综合楼一楼装修改造工程。</w:t>
      </w:r>
    </w:p>
    <w:p>
      <w:pPr>
        <w:spacing w:line="440" w:lineRule="exact"/>
        <w:ind w:firstLine="480" w:firstLineChars="200"/>
        <w:rPr>
          <w:rFonts w:ascii="宋体" w:hAnsi="宋体"/>
          <w:color w:val="auto"/>
          <w:sz w:val="24"/>
        </w:rPr>
      </w:pPr>
      <w:r>
        <w:rPr>
          <w:rFonts w:hint="eastAsia" w:ascii="宋体" w:hAnsi="宋体"/>
          <w:color w:val="auto"/>
          <w:sz w:val="24"/>
        </w:rPr>
        <w:t>3.采购人：泸州市江阳区醉美城市公园管理有限公司。</w:t>
      </w:r>
    </w:p>
    <w:p>
      <w:pPr>
        <w:spacing w:line="440" w:lineRule="exact"/>
        <w:ind w:firstLine="480" w:firstLineChars="200"/>
        <w:rPr>
          <w:rFonts w:ascii="宋体" w:hAnsi="宋体"/>
          <w:b/>
          <w:sz w:val="24"/>
        </w:rPr>
      </w:pPr>
      <w:r>
        <w:rPr>
          <w:rFonts w:hint="eastAsia" w:ascii="宋体" w:hAnsi="宋体"/>
          <w:b/>
          <w:sz w:val="24"/>
        </w:rPr>
        <w:t>二、资金情况</w:t>
      </w:r>
    </w:p>
    <w:p>
      <w:pPr>
        <w:spacing w:line="440" w:lineRule="exact"/>
        <w:ind w:right="31" w:rightChars="15" w:firstLine="480" w:firstLineChars="200"/>
        <w:rPr>
          <w:rFonts w:ascii="宋体" w:hAnsi="宋体"/>
          <w:b/>
          <w:bCs/>
          <w:sz w:val="24"/>
        </w:rPr>
      </w:pPr>
      <w:r>
        <w:rPr>
          <w:rFonts w:hint="eastAsia" w:ascii="宋体" w:hAnsi="宋体"/>
          <w:sz w:val="24"/>
        </w:rPr>
        <w:t>资金来源及最高限价金额：企业自筹资金，</w:t>
      </w:r>
      <w:r>
        <w:rPr>
          <w:rFonts w:hint="eastAsia" w:ascii="宋体" w:hAnsi="宋体"/>
          <w:b/>
          <w:bCs/>
          <w:sz w:val="24"/>
        </w:rPr>
        <w:t>最高限价</w:t>
      </w:r>
      <w:r>
        <w:rPr>
          <w:rStyle w:val="15"/>
          <w:rFonts w:hint="eastAsia" w:ascii="仿宋_GB2312" w:eastAsia="仿宋_GB2312"/>
        </w:rPr>
        <w:t>16.3</w:t>
      </w:r>
      <w:r>
        <w:rPr>
          <w:rFonts w:hint="eastAsia" w:ascii="宋体" w:hAnsi="宋体"/>
          <w:b/>
          <w:bCs/>
          <w:sz w:val="24"/>
        </w:rPr>
        <w:t xml:space="preserve"> 万元</w:t>
      </w:r>
      <w:r>
        <w:rPr>
          <w:rFonts w:hint="eastAsia" w:ascii="宋体" w:hAnsi="宋体"/>
          <w:sz w:val="24"/>
        </w:rPr>
        <w:t>。</w:t>
      </w:r>
    </w:p>
    <w:p>
      <w:pPr>
        <w:spacing w:line="440" w:lineRule="exact"/>
        <w:ind w:firstLine="480" w:firstLineChars="200"/>
        <w:rPr>
          <w:rFonts w:ascii="宋体" w:hAnsi="宋体"/>
          <w:sz w:val="24"/>
        </w:rPr>
      </w:pPr>
      <w:r>
        <w:rPr>
          <w:rFonts w:hint="eastAsia" w:ascii="宋体" w:hAnsi="宋体"/>
          <w:b/>
          <w:sz w:val="24"/>
        </w:rPr>
        <w:t>三</w:t>
      </w:r>
      <w:r>
        <w:rPr>
          <w:rFonts w:hint="eastAsia" w:ascii="宋体" w:hAnsi="宋体"/>
          <w:b/>
          <w:bCs/>
          <w:sz w:val="24"/>
        </w:rPr>
        <w:t>、</w:t>
      </w:r>
      <w:r>
        <w:rPr>
          <w:rFonts w:hint="eastAsia" w:ascii="宋体" w:hAnsi="宋体"/>
          <w:b/>
          <w:sz w:val="24"/>
        </w:rPr>
        <w:t>采购项目简介：</w:t>
      </w:r>
    </w:p>
    <w:p>
      <w:pPr>
        <w:spacing w:after="120" w:line="440" w:lineRule="exact"/>
        <w:ind w:firstLine="480" w:firstLineChars="200"/>
        <w:rPr>
          <w:rFonts w:ascii="宋体" w:hAnsi="宋体"/>
          <w:sz w:val="24"/>
          <w:szCs w:val="28"/>
        </w:rPr>
      </w:pPr>
      <w:r>
        <w:rPr>
          <w:rFonts w:hint="eastAsia" w:ascii="宋体" w:hAnsi="宋体"/>
          <w:sz w:val="24"/>
          <w:szCs w:val="28"/>
        </w:rPr>
        <w:t>根据生产经营需求，将海会堂综合楼一楼进行装修改造。正门设接待大厅，生活超市和祭品超市重新分区，接待大厅内侧大门更换为感应门等。具体见工程量清单。</w:t>
      </w:r>
    </w:p>
    <w:p>
      <w:pPr>
        <w:spacing w:after="120" w:line="440" w:lineRule="exact"/>
        <w:ind w:firstLine="480" w:firstLineChars="200"/>
        <w:rPr>
          <w:rFonts w:ascii="宋体" w:hAnsi="宋体"/>
          <w:b/>
          <w:bCs/>
          <w:sz w:val="24"/>
        </w:rPr>
      </w:pPr>
      <w:r>
        <w:rPr>
          <w:rFonts w:hint="eastAsia" w:ascii="宋体" w:hAnsi="宋体"/>
          <w:b/>
          <w:bCs/>
          <w:sz w:val="24"/>
        </w:rPr>
        <w:t>四、供应商邀请方式</w:t>
      </w:r>
    </w:p>
    <w:p>
      <w:pPr>
        <w:spacing w:after="120" w:line="440" w:lineRule="exact"/>
        <w:ind w:firstLine="480" w:firstLineChars="200"/>
        <w:rPr>
          <w:rFonts w:ascii="宋体" w:hAnsi="宋体"/>
          <w:bCs/>
          <w:sz w:val="24"/>
        </w:rPr>
      </w:pPr>
      <w:r>
        <w:rPr>
          <w:rFonts w:hint="eastAsia" w:ascii="宋体" w:hAnsi="宋体"/>
          <w:bCs/>
          <w:sz w:val="24"/>
        </w:rPr>
        <w:t>公告方式：本次竞争性询价邀请在</w:t>
      </w:r>
      <w:r>
        <w:rPr>
          <w:rFonts w:hint="eastAsia" w:ascii="宋体" w:hAnsi="宋体"/>
          <w:b/>
          <w:sz w:val="24"/>
        </w:rPr>
        <w:t>泸州兴阳投资集团有限公司网站（http://www.xytzjt.cn/index.html）</w:t>
      </w:r>
      <w:r>
        <w:rPr>
          <w:rFonts w:hint="eastAsia" w:ascii="宋体" w:hAnsi="宋体"/>
          <w:bCs/>
          <w:sz w:val="24"/>
        </w:rPr>
        <w:t>上以公告形式发布；请各单位在网站上自行下载资料。</w:t>
      </w:r>
    </w:p>
    <w:p>
      <w:pPr>
        <w:spacing w:after="120" w:line="440" w:lineRule="exact"/>
        <w:ind w:firstLine="480" w:firstLineChars="200"/>
        <w:rPr>
          <w:rFonts w:ascii="宋体" w:hAnsi="宋体"/>
          <w:b/>
          <w:bCs/>
          <w:sz w:val="24"/>
        </w:rPr>
      </w:pPr>
      <w:r>
        <w:rPr>
          <w:rFonts w:hint="eastAsia" w:ascii="宋体" w:hAnsi="宋体"/>
          <w:b/>
          <w:bCs/>
          <w:sz w:val="24"/>
        </w:rPr>
        <w:t>五、供应商参加本次政府采购活动应具备下列条件：</w:t>
      </w:r>
    </w:p>
    <w:p>
      <w:pPr>
        <w:pStyle w:val="23"/>
        <w:spacing w:line="440" w:lineRule="exact"/>
        <w:ind w:firstLine="600" w:firstLineChars="250"/>
        <w:jc w:val="left"/>
        <w:rPr>
          <w:rFonts w:ascii="宋体" w:hAnsi="宋体"/>
          <w:color w:val="000000"/>
          <w:sz w:val="24"/>
        </w:rPr>
      </w:pPr>
      <w:r>
        <w:rPr>
          <w:rFonts w:hint="eastAsia" w:ascii="宋体" w:hAnsi="宋体"/>
          <w:color w:val="000000"/>
          <w:sz w:val="24"/>
        </w:rPr>
        <w:t>1.具有独立承担民事责任的能力法人；</w:t>
      </w:r>
    </w:p>
    <w:p>
      <w:pPr>
        <w:tabs>
          <w:tab w:val="left" w:pos="7665"/>
        </w:tabs>
        <w:spacing w:line="440" w:lineRule="exact"/>
        <w:ind w:firstLine="600" w:firstLineChars="250"/>
        <w:jc w:val="left"/>
        <w:rPr>
          <w:rFonts w:ascii="宋体" w:hAnsi="宋体"/>
          <w:color w:val="000000"/>
          <w:sz w:val="24"/>
        </w:rPr>
      </w:pPr>
      <w:r>
        <w:rPr>
          <w:rFonts w:hint="eastAsia" w:ascii="宋体" w:hAnsi="宋体"/>
          <w:color w:val="000000"/>
          <w:sz w:val="24"/>
        </w:rPr>
        <w:t>2.具有履行合同所必须的设备和专业技术能力；</w:t>
      </w:r>
    </w:p>
    <w:p>
      <w:pPr>
        <w:pStyle w:val="23"/>
        <w:spacing w:line="440" w:lineRule="exact"/>
        <w:ind w:firstLine="600" w:firstLineChars="250"/>
        <w:jc w:val="left"/>
        <w:rPr>
          <w:rFonts w:ascii="宋体" w:hAnsi="宋体"/>
          <w:color w:val="000000"/>
          <w:sz w:val="24"/>
        </w:rPr>
      </w:pPr>
      <w:r>
        <w:rPr>
          <w:rFonts w:hint="eastAsia" w:ascii="宋体" w:hAnsi="宋体"/>
          <w:color w:val="000000"/>
          <w:sz w:val="24"/>
        </w:rPr>
        <w:t>3.法律、行政法规规定的其他条件；</w:t>
      </w:r>
    </w:p>
    <w:p>
      <w:pPr>
        <w:spacing w:line="440" w:lineRule="exact"/>
        <w:ind w:firstLine="480" w:firstLineChars="200"/>
        <w:jc w:val="left"/>
        <w:rPr>
          <w:rFonts w:ascii="宋体" w:hAnsi="宋体"/>
          <w:bCs/>
          <w:color w:val="000000"/>
          <w:sz w:val="24"/>
        </w:rPr>
      </w:pPr>
      <w:r>
        <w:rPr>
          <w:rFonts w:hint="eastAsia" w:ascii="宋体" w:hAnsi="宋体"/>
          <w:bCs/>
          <w:color w:val="000000"/>
          <w:sz w:val="24"/>
        </w:rPr>
        <w:t xml:space="preserve"> 4.采购人根据采购项目提出的特殊条件：</w:t>
      </w:r>
    </w:p>
    <w:p>
      <w:pPr>
        <w:spacing w:line="440" w:lineRule="exact"/>
        <w:ind w:firstLine="480" w:firstLineChars="200"/>
        <w:rPr>
          <w:rFonts w:ascii="宋体" w:hAnsi="宋体"/>
          <w:sz w:val="24"/>
          <w:szCs w:val="22"/>
        </w:rPr>
      </w:pPr>
      <w:r>
        <w:rPr>
          <w:rFonts w:hint="eastAsia" w:ascii="宋体" w:hAnsi="宋体" w:cs="宋体"/>
          <w:sz w:val="24"/>
        </w:rPr>
        <w:t>具有中华人民共和国国家认证的建筑工程施工总承包三级及以上或建筑装修装饰工程专业承包二级及以上资质的施工企业</w:t>
      </w:r>
      <w:r>
        <w:rPr>
          <w:rFonts w:hint="eastAsia" w:ascii="仿宋" w:hAnsi="仿宋" w:eastAsia="仿宋" w:cs="仿宋"/>
          <w:sz w:val="24"/>
        </w:rPr>
        <w:t>。</w:t>
      </w:r>
    </w:p>
    <w:p>
      <w:pPr>
        <w:spacing w:after="120" w:line="440" w:lineRule="exact"/>
        <w:ind w:firstLine="600" w:firstLineChars="250"/>
        <w:rPr>
          <w:rFonts w:ascii="宋体" w:hAnsi="宋体"/>
          <w:b/>
          <w:bCs/>
          <w:sz w:val="24"/>
        </w:rPr>
      </w:pPr>
      <w:r>
        <w:rPr>
          <w:rFonts w:hint="eastAsia" w:ascii="宋体" w:hAnsi="宋体"/>
          <w:b/>
          <w:bCs/>
          <w:sz w:val="24"/>
        </w:rPr>
        <w:t>六、严禁参加本次采购活动的供应商</w:t>
      </w:r>
    </w:p>
    <w:p>
      <w:pPr>
        <w:spacing w:after="120" w:line="440" w:lineRule="exact"/>
        <w:ind w:firstLine="480" w:firstLineChars="200"/>
        <w:rPr>
          <w:rFonts w:ascii="宋体" w:hAnsi="宋体"/>
          <w:bCs/>
          <w:sz w:val="24"/>
        </w:rPr>
      </w:pPr>
      <w:r>
        <w:rPr>
          <w:rFonts w:hint="eastAsia" w:ascii="宋体" w:hAnsi="宋体"/>
          <w:bCs/>
          <w:sz w:val="24"/>
        </w:rPr>
        <w:t>满足有关规定。</w:t>
      </w:r>
    </w:p>
    <w:p>
      <w:pPr>
        <w:spacing w:after="120" w:line="440" w:lineRule="exact"/>
        <w:ind w:firstLine="480" w:firstLineChars="200"/>
        <w:rPr>
          <w:rFonts w:ascii="宋体" w:hAnsi="宋体"/>
          <w:b/>
          <w:bCs/>
          <w:sz w:val="24"/>
        </w:rPr>
      </w:pPr>
      <w:r>
        <w:rPr>
          <w:rFonts w:hint="eastAsia" w:ascii="宋体" w:hAnsi="宋体"/>
          <w:b/>
          <w:bCs/>
          <w:sz w:val="24"/>
        </w:rPr>
        <w:t>七、询价通知书获取方式、时间、地点：</w:t>
      </w:r>
    </w:p>
    <w:p>
      <w:pPr>
        <w:spacing w:line="440" w:lineRule="exact"/>
        <w:ind w:firstLine="480" w:firstLineChars="200"/>
        <w:rPr>
          <w:rFonts w:ascii="宋体" w:hAnsi="宋体"/>
          <w:sz w:val="24"/>
          <w:szCs w:val="28"/>
          <w:u w:val="single"/>
        </w:rPr>
      </w:pPr>
      <w:r>
        <w:rPr>
          <w:rFonts w:hint="eastAsia" w:ascii="宋体" w:hAnsi="宋体"/>
          <w:sz w:val="24"/>
        </w:rPr>
        <w:t>1.询价公告在</w:t>
      </w:r>
      <w:r>
        <w:rPr>
          <w:rFonts w:hint="eastAsia" w:ascii="宋体" w:hAnsi="宋体"/>
          <w:b/>
          <w:bCs/>
          <w:sz w:val="24"/>
          <w:szCs w:val="28"/>
          <w:u w:val="single"/>
        </w:rPr>
        <w:t>泸州兴阳投资集团有限公司网站</w:t>
      </w:r>
      <w:r>
        <w:rPr>
          <w:rFonts w:hint="eastAsia" w:ascii="宋体" w:hAnsi="宋体"/>
          <w:sz w:val="24"/>
          <w:szCs w:val="28"/>
          <w:u w:val="single"/>
        </w:rPr>
        <w:t>上公布；</w:t>
      </w:r>
    </w:p>
    <w:p>
      <w:pPr>
        <w:spacing w:line="440" w:lineRule="exact"/>
        <w:ind w:firstLine="480" w:firstLineChars="200"/>
        <w:rPr>
          <w:rFonts w:ascii="宋体" w:hAnsi="宋体"/>
          <w:sz w:val="24"/>
          <w:szCs w:val="28"/>
          <w:u w:val="single"/>
        </w:rPr>
      </w:pPr>
    </w:p>
    <w:p>
      <w:pPr>
        <w:spacing w:after="120" w:line="440" w:lineRule="exact"/>
        <w:ind w:firstLine="480" w:firstLineChars="200"/>
        <w:rPr>
          <w:rFonts w:ascii="宋体" w:hAnsi="宋体"/>
          <w:sz w:val="24"/>
          <w:szCs w:val="28"/>
        </w:rPr>
      </w:pPr>
      <w:r>
        <w:rPr>
          <w:rFonts w:hint="eastAsia" w:ascii="宋体" w:hAnsi="宋体"/>
          <w:b/>
          <w:sz w:val="24"/>
          <w:szCs w:val="28"/>
        </w:rPr>
        <w:t>八、递交响应文件</w:t>
      </w:r>
      <w:r>
        <w:rPr>
          <w:rFonts w:hint="eastAsia" w:ascii="宋体" w:hAnsi="宋体"/>
          <w:b/>
          <w:sz w:val="24"/>
        </w:rPr>
        <w:t>截止时间：</w:t>
      </w:r>
      <w:r>
        <w:rPr>
          <w:rFonts w:hint="eastAsia" w:ascii="宋体" w:hAnsi="宋体"/>
          <w:b/>
          <w:sz w:val="24"/>
          <w:u w:val="single"/>
        </w:rPr>
        <w:t>2018年 5 月 24 日 16:30 时</w:t>
      </w:r>
      <w:r>
        <w:rPr>
          <w:rFonts w:ascii="宋体" w:hAnsi="宋体"/>
          <w:sz w:val="24"/>
          <w:szCs w:val="28"/>
        </w:rPr>
        <w:t>（北京时间）</w:t>
      </w:r>
      <w:r>
        <w:rPr>
          <w:rFonts w:hint="eastAsia" w:ascii="宋体" w:hAnsi="宋体"/>
          <w:sz w:val="24"/>
          <w:szCs w:val="28"/>
        </w:rPr>
        <w:t>。</w:t>
      </w:r>
    </w:p>
    <w:p>
      <w:pPr>
        <w:spacing w:line="440" w:lineRule="exact"/>
        <w:ind w:firstLine="480" w:firstLineChars="200"/>
        <w:rPr>
          <w:rFonts w:ascii="宋体" w:hAnsi="宋体"/>
          <w:sz w:val="24"/>
        </w:rPr>
      </w:pPr>
      <w:r>
        <w:rPr>
          <w:rFonts w:hint="eastAsia" w:ascii="宋体" w:hAnsi="宋体"/>
          <w:b/>
          <w:sz w:val="24"/>
        </w:rPr>
        <w:t>九、递交响应文件地点：</w:t>
      </w:r>
      <w:r>
        <w:rPr>
          <w:rFonts w:hint="eastAsia" w:ascii="宋体" w:hAnsi="宋体"/>
          <w:b/>
          <w:bCs/>
          <w:sz w:val="24"/>
          <w:szCs w:val="28"/>
          <w:u w:val="single"/>
        </w:rPr>
        <w:t xml:space="preserve"> 泸州兴阳投资集团有限公司第二会议室（泸州市江阳区张坝西门景区内综合楼2F）</w:t>
      </w:r>
      <w:r>
        <w:rPr>
          <w:rFonts w:hint="eastAsia" w:ascii="宋体" w:hAnsi="宋体"/>
          <w:sz w:val="24"/>
          <w:szCs w:val="28"/>
        </w:rPr>
        <w:t>。</w:t>
      </w:r>
      <w:r>
        <w:rPr>
          <w:rFonts w:hint="eastAsia" w:ascii="宋体" w:hAnsi="宋体"/>
          <w:sz w:val="24"/>
        </w:rPr>
        <w:t>响应文件必须在递交响应文件截止时间前送达询价地点。逾期送达、密封和标注错误的响应文件，采购人恕不接待。本次采购不接收邮寄的响应文件。</w:t>
      </w:r>
    </w:p>
    <w:p>
      <w:pPr>
        <w:spacing w:line="440" w:lineRule="exact"/>
        <w:ind w:firstLine="480" w:firstLineChars="200"/>
        <w:rPr>
          <w:rFonts w:ascii="宋体" w:hAnsi="宋体"/>
          <w:b/>
          <w:bCs/>
          <w:sz w:val="24"/>
        </w:rPr>
      </w:pPr>
      <w:r>
        <w:rPr>
          <w:rFonts w:hint="eastAsia" w:ascii="宋体" w:hAnsi="宋体"/>
          <w:b/>
          <w:bCs/>
          <w:sz w:val="24"/>
        </w:rPr>
        <w:t>注：1、所有参加询价的供应商递交响应文件前应自行对工程现场及其周围环境进行现场踏勘，递交响应文件后，无论参加询价的供应商是否踏勘过现场，则被视为在递交响应文件之前已经踏勘现场，并在其响应文件中已充分考虑了现场和环境条件。踏勘现场所发生的费用由参加询价的供应商承担。参加询价的供应商应对其自行查明或核实的有关资料的解释、推论和应用负责。</w:t>
      </w:r>
    </w:p>
    <w:p>
      <w:pPr>
        <w:numPr>
          <w:ilvl w:val="0"/>
          <w:numId w:val="1"/>
        </w:numPr>
        <w:spacing w:after="120" w:line="440" w:lineRule="exact"/>
        <w:ind w:firstLine="480" w:firstLineChars="200"/>
        <w:rPr>
          <w:rFonts w:ascii="宋体" w:hAnsi="宋体"/>
          <w:b/>
          <w:bCs/>
          <w:sz w:val="24"/>
        </w:rPr>
      </w:pPr>
      <w:r>
        <w:rPr>
          <w:rFonts w:hint="eastAsia" w:ascii="宋体" w:hAnsi="宋体"/>
          <w:b/>
          <w:bCs/>
          <w:sz w:val="24"/>
        </w:rPr>
        <w:t>参加询价的供应商承担踏勘现场的责任和风险，不得因此使采购人承担有关的责任或蒙受损失。</w:t>
      </w:r>
    </w:p>
    <w:p>
      <w:pPr>
        <w:spacing w:after="120" w:line="440" w:lineRule="exact"/>
        <w:ind w:firstLine="480" w:firstLineChars="200"/>
        <w:rPr>
          <w:rFonts w:ascii="宋体" w:hAnsi="宋体"/>
          <w:sz w:val="24"/>
          <w:szCs w:val="28"/>
        </w:rPr>
      </w:pPr>
      <w:r>
        <w:rPr>
          <w:rFonts w:hint="eastAsia" w:ascii="宋体" w:hAnsi="宋体"/>
          <w:b/>
          <w:sz w:val="24"/>
          <w:szCs w:val="28"/>
        </w:rPr>
        <w:t>十、</w:t>
      </w:r>
      <w:r>
        <w:rPr>
          <w:rFonts w:hint="eastAsia" w:ascii="宋体" w:hAnsi="宋体"/>
          <w:sz w:val="24"/>
        </w:rPr>
        <w:t>本询价公告在</w:t>
      </w:r>
      <w:r>
        <w:rPr>
          <w:rFonts w:hint="eastAsia" w:ascii="宋体" w:hAnsi="宋体"/>
          <w:b/>
          <w:sz w:val="24"/>
          <w:szCs w:val="28"/>
          <w:u w:val="single"/>
        </w:rPr>
        <w:t>泸州兴阳投资集团有限公司</w:t>
      </w:r>
      <w:r>
        <w:rPr>
          <w:rFonts w:hint="eastAsia" w:ascii="宋体" w:hAnsi="宋体"/>
          <w:sz w:val="24"/>
        </w:rPr>
        <w:t>网站上发布。</w:t>
      </w:r>
    </w:p>
    <w:p>
      <w:pPr>
        <w:spacing w:after="120" w:line="440" w:lineRule="exact"/>
        <w:ind w:firstLine="480" w:firstLineChars="200"/>
        <w:rPr>
          <w:rFonts w:ascii="宋体" w:hAnsi="宋体"/>
          <w:sz w:val="24"/>
          <w:szCs w:val="28"/>
        </w:rPr>
      </w:pPr>
      <w:r>
        <w:rPr>
          <w:rFonts w:hint="eastAsia" w:ascii="宋体" w:hAnsi="宋体"/>
          <w:b/>
          <w:sz w:val="24"/>
          <w:szCs w:val="28"/>
        </w:rPr>
        <w:t>十一、询价</w:t>
      </w:r>
      <w:r>
        <w:rPr>
          <w:rFonts w:ascii="宋体" w:hAnsi="宋体"/>
          <w:b/>
          <w:sz w:val="24"/>
          <w:szCs w:val="28"/>
        </w:rPr>
        <w:t>地点：</w:t>
      </w:r>
      <w:r>
        <w:rPr>
          <w:rFonts w:hint="eastAsia" w:ascii="宋体" w:hAnsi="宋体"/>
          <w:b/>
          <w:bCs/>
          <w:sz w:val="24"/>
          <w:szCs w:val="28"/>
          <w:u w:val="single"/>
        </w:rPr>
        <w:t xml:space="preserve"> 泸州兴阳投资集团有限公司第二会议室（泸州市江阳区张坝西门景区内综合楼2F） </w:t>
      </w:r>
      <w:r>
        <w:rPr>
          <w:rFonts w:hint="eastAsia" w:ascii="宋体" w:hAnsi="宋体"/>
          <w:sz w:val="24"/>
          <w:szCs w:val="28"/>
        </w:rPr>
        <w:t>。</w:t>
      </w:r>
    </w:p>
    <w:p>
      <w:pPr>
        <w:spacing w:after="120" w:line="440" w:lineRule="exact"/>
        <w:ind w:firstLine="480" w:firstLineChars="200"/>
        <w:rPr>
          <w:b/>
          <w:sz w:val="24"/>
        </w:rPr>
      </w:pPr>
      <w:r>
        <w:rPr>
          <w:rFonts w:hint="eastAsia"/>
          <w:b/>
          <w:sz w:val="24"/>
        </w:rPr>
        <w:t>十二、联系方式</w:t>
      </w:r>
    </w:p>
    <w:p>
      <w:pPr>
        <w:spacing w:after="120" w:line="440" w:lineRule="exact"/>
        <w:ind w:firstLine="1200" w:firstLineChars="500"/>
        <w:rPr>
          <w:b/>
          <w:sz w:val="24"/>
        </w:rPr>
      </w:pPr>
      <w:r>
        <w:rPr>
          <w:rFonts w:hint="eastAsia"/>
          <w:b/>
          <w:sz w:val="24"/>
        </w:rPr>
        <w:t>采购人：</w:t>
      </w:r>
      <w:r>
        <w:rPr>
          <w:rFonts w:hint="eastAsia"/>
          <w:bCs/>
          <w:sz w:val="24"/>
        </w:rPr>
        <w:t>泸州市江阳区醉美城市公园管理有限公司</w:t>
      </w:r>
    </w:p>
    <w:p>
      <w:pPr>
        <w:pStyle w:val="23"/>
        <w:spacing w:line="440" w:lineRule="exact"/>
        <w:ind w:firstLine="1200" w:firstLineChars="500"/>
        <w:rPr>
          <w:rFonts w:ascii="宋体" w:hAnsi="宋体"/>
          <w:bCs/>
          <w:sz w:val="24"/>
        </w:rPr>
      </w:pPr>
      <w:r>
        <w:rPr>
          <w:rFonts w:hint="eastAsia" w:ascii="宋体" w:hAnsi="宋体"/>
          <w:bCs/>
          <w:sz w:val="24"/>
        </w:rPr>
        <w:t>通讯地址：</w:t>
      </w:r>
      <w:r>
        <w:rPr>
          <w:rFonts w:hint="eastAsia" w:ascii="宋体" w:hAnsi="宋体"/>
          <w:b/>
          <w:bCs/>
          <w:sz w:val="24"/>
          <w:szCs w:val="28"/>
          <w:u w:val="single"/>
        </w:rPr>
        <w:t>泸州兴阳投资集团有限公司第二会议室（泸州市江阳区张坝西门景区内综合楼2F）</w:t>
      </w:r>
    </w:p>
    <w:p>
      <w:pPr>
        <w:pStyle w:val="23"/>
        <w:spacing w:line="440" w:lineRule="exact"/>
        <w:ind w:firstLine="1200" w:firstLineChars="500"/>
        <w:rPr>
          <w:sz w:val="24"/>
        </w:rPr>
      </w:pPr>
      <w:r>
        <w:rPr>
          <w:rFonts w:hint="eastAsia" w:ascii="宋体" w:hAnsi="宋体"/>
          <w:bCs/>
          <w:sz w:val="24"/>
        </w:rPr>
        <w:t>邮    编：646000</w:t>
      </w:r>
      <w:r>
        <w:rPr>
          <w:rFonts w:hint="eastAsia"/>
          <w:sz w:val="24"/>
        </w:rPr>
        <w:t xml:space="preserve"> </w:t>
      </w:r>
    </w:p>
    <w:p>
      <w:pPr>
        <w:pStyle w:val="23"/>
        <w:spacing w:line="440" w:lineRule="exact"/>
        <w:ind w:firstLine="1200" w:firstLineChars="500"/>
        <w:rPr>
          <w:sz w:val="24"/>
        </w:rPr>
      </w:pPr>
      <w:r>
        <w:rPr>
          <w:rFonts w:hint="eastAsia"/>
          <w:sz w:val="24"/>
        </w:rPr>
        <w:t>联 系 人：</w:t>
      </w:r>
      <w:r>
        <w:rPr>
          <w:rFonts w:hint="eastAsia" w:ascii="宋体" w:hAnsi="宋体"/>
          <w:szCs w:val="21"/>
          <w:lang w:val="zh-CN"/>
        </w:rPr>
        <w:t>殷女士</w:t>
      </w:r>
      <w:r>
        <w:rPr>
          <w:rFonts w:hint="eastAsia"/>
          <w:sz w:val="24"/>
        </w:rPr>
        <w:t>、吴女士</w:t>
      </w:r>
    </w:p>
    <w:p>
      <w:pPr>
        <w:pStyle w:val="23"/>
        <w:spacing w:line="440" w:lineRule="exact"/>
        <w:ind w:firstLine="1200" w:firstLineChars="500"/>
        <w:rPr>
          <w:sz w:val="24"/>
        </w:rPr>
      </w:pPr>
      <w:r>
        <w:rPr>
          <w:rFonts w:hint="eastAsia"/>
          <w:sz w:val="24"/>
        </w:rPr>
        <w:t>联系电话：0830-6510006、0830-6522169</w:t>
      </w:r>
    </w:p>
    <w:p>
      <w:pPr>
        <w:pStyle w:val="23"/>
        <w:spacing w:line="440" w:lineRule="exact"/>
        <w:ind w:firstLine="1200" w:firstLineChars="500"/>
        <w:rPr>
          <w:sz w:val="24"/>
        </w:rPr>
      </w:pPr>
      <w:r>
        <w:rPr>
          <w:rFonts w:hint="eastAsia"/>
          <w:sz w:val="24"/>
        </w:rPr>
        <w:t>监督电话：0830-6522176</w:t>
      </w:r>
    </w:p>
    <w:p>
      <w:pPr>
        <w:spacing w:after="120" w:line="440" w:lineRule="exact"/>
        <w:ind w:firstLine="480" w:firstLineChars="200"/>
        <w:rPr>
          <w:sz w:val="24"/>
        </w:rPr>
      </w:pPr>
    </w:p>
    <w:p>
      <w:pPr>
        <w:pStyle w:val="13"/>
        <w:spacing w:before="0" w:beforeAutospacing="0" w:after="0" w:afterAutospacing="0" w:line="440" w:lineRule="exact"/>
        <w:ind w:firstLine="6840" w:firstLineChars="2850"/>
        <w:rPr>
          <w:sz w:val="24"/>
          <w:szCs w:val="24"/>
        </w:rPr>
      </w:pPr>
      <w:r>
        <w:rPr>
          <w:rFonts w:hint="eastAsia"/>
          <w:sz w:val="24"/>
          <w:szCs w:val="24"/>
        </w:rPr>
        <w:t>2018年5月21日</w:t>
      </w:r>
    </w:p>
    <w:p>
      <w:pPr>
        <w:widowControl/>
        <w:jc w:val="left"/>
        <w:rPr>
          <w:rFonts w:ascii="宋体" w:hAnsi="宋体"/>
          <w:kern w:val="0"/>
          <w:sz w:val="24"/>
        </w:rPr>
      </w:pPr>
      <w:r>
        <w:rPr>
          <w:sz w:val="24"/>
        </w:rPr>
        <w:br w:type="page"/>
      </w:r>
    </w:p>
    <w:p>
      <w:pPr>
        <w:pStyle w:val="3"/>
        <w:jc w:val="center"/>
      </w:pPr>
      <w:bookmarkStart w:id="1" w:name="_Toc19768"/>
      <w:r>
        <w:rPr>
          <w:rFonts w:hint="eastAsia"/>
        </w:rPr>
        <w:t>第二章  询价须知</w:t>
      </w:r>
      <w:bookmarkEnd w:id="1"/>
    </w:p>
    <w:p>
      <w:pPr>
        <w:pStyle w:val="4"/>
        <w:jc w:val="center"/>
      </w:pPr>
      <w:bookmarkStart w:id="2" w:name="_Toc18243"/>
      <w:r>
        <w:rPr>
          <w:rFonts w:hint="eastAsia"/>
        </w:rPr>
        <w:t>一、供应商须知附表</w:t>
      </w:r>
      <w:bookmarkEnd w:id="2"/>
    </w:p>
    <w:tbl>
      <w:tblPr>
        <w:tblStyle w:val="18"/>
        <w:tblW w:w="9506" w:type="dxa"/>
        <w:jc w:val="center"/>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90"/>
        <w:gridCol w:w="2333"/>
        <w:gridCol w:w="6383"/>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451" w:hRule="exact"/>
          <w:tblHeader/>
          <w:jc w:val="center"/>
        </w:trPr>
        <w:tc>
          <w:tcPr>
            <w:tcW w:w="790" w:type="dxa"/>
            <w:vAlign w:val="center"/>
          </w:tcPr>
          <w:p>
            <w:pPr>
              <w:pStyle w:val="24"/>
              <w:ind w:left="9"/>
              <w:jc w:val="center"/>
              <w:rPr>
                <w:sz w:val="21"/>
                <w:szCs w:val="21"/>
                <w:lang w:val="zh-CN"/>
              </w:rPr>
            </w:pPr>
            <w:r>
              <w:rPr>
                <w:rFonts w:hint="eastAsia"/>
                <w:sz w:val="21"/>
                <w:szCs w:val="21"/>
                <w:lang w:val="zh-CN"/>
              </w:rPr>
              <w:t>序号</w:t>
            </w:r>
            <w:r>
              <w:rPr>
                <w:sz w:val="21"/>
                <w:szCs w:val="21"/>
                <w:lang w:val="zh-CN"/>
              </w:rPr>
              <w:t xml:space="preserve"> </w:t>
            </w:r>
          </w:p>
        </w:tc>
        <w:tc>
          <w:tcPr>
            <w:tcW w:w="2333" w:type="dxa"/>
            <w:vAlign w:val="center"/>
          </w:tcPr>
          <w:p>
            <w:pPr>
              <w:pStyle w:val="24"/>
              <w:ind w:left="38"/>
              <w:jc w:val="center"/>
              <w:rPr>
                <w:sz w:val="21"/>
                <w:szCs w:val="21"/>
                <w:lang w:val="zh-CN"/>
              </w:rPr>
            </w:pPr>
            <w:r>
              <w:rPr>
                <w:rFonts w:hint="eastAsia"/>
                <w:sz w:val="21"/>
                <w:szCs w:val="21"/>
                <w:lang w:val="zh-CN"/>
              </w:rPr>
              <w:t>应知事项</w:t>
            </w:r>
            <w:r>
              <w:rPr>
                <w:sz w:val="21"/>
                <w:szCs w:val="21"/>
                <w:lang w:val="zh-CN"/>
              </w:rPr>
              <w:t xml:space="preserve"> </w:t>
            </w:r>
          </w:p>
        </w:tc>
        <w:tc>
          <w:tcPr>
            <w:tcW w:w="6383" w:type="dxa"/>
            <w:vAlign w:val="center"/>
          </w:tcPr>
          <w:p>
            <w:pPr>
              <w:pStyle w:val="24"/>
              <w:jc w:val="center"/>
              <w:rPr>
                <w:sz w:val="21"/>
                <w:szCs w:val="21"/>
                <w:lang w:val="zh-CN"/>
              </w:rPr>
            </w:pPr>
            <w:r>
              <w:rPr>
                <w:rFonts w:hint="eastAsia"/>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847" w:hRule="exact"/>
          <w:jc w:val="center"/>
        </w:trPr>
        <w:tc>
          <w:tcPr>
            <w:tcW w:w="790" w:type="dxa"/>
            <w:vAlign w:val="center"/>
          </w:tcPr>
          <w:p>
            <w:pPr>
              <w:pStyle w:val="24"/>
              <w:ind w:right="230"/>
              <w:jc w:val="center"/>
              <w:rPr>
                <w:rFonts w:cs="Courier New"/>
                <w:sz w:val="21"/>
                <w:szCs w:val="21"/>
                <w:lang w:val="zh-CN"/>
              </w:rPr>
            </w:pPr>
            <w:r>
              <w:rPr>
                <w:rFonts w:hint="eastAsia" w:cs="Courier New"/>
                <w:sz w:val="21"/>
                <w:szCs w:val="21"/>
                <w:lang w:val="zh-CN"/>
              </w:rPr>
              <w:t>1</w:t>
            </w:r>
          </w:p>
        </w:tc>
        <w:tc>
          <w:tcPr>
            <w:tcW w:w="2333" w:type="dxa"/>
            <w:vAlign w:val="center"/>
          </w:tcPr>
          <w:p>
            <w:pPr>
              <w:pStyle w:val="24"/>
              <w:ind w:left="38"/>
              <w:jc w:val="center"/>
              <w:rPr>
                <w:sz w:val="21"/>
                <w:szCs w:val="21"/>
                <w:lang w:val="zh-CN"/>
              </w:rPr>
            </w:pPr>
            <w:r>
              <w:rPr>
                <w:rFonts w:hint="eastAsia"/>
                <w:sz w:val="21"/>
                <w:szCs w:val="21"/>
                <w:lang w:val="zh-CN"/>
              </w:rPr>
              <w:t>确定邀请询价的供应商数量和方式</w:t>
            </w:r>
          </w:p>
        </w:tc>
        <w:tc>
          <w:tcPr>
            <w:tcW w:w="6383" w:type="dxa"/>
            <w:vAlign w:val="center"/>
          </w:tcPr>
          <w:p>
            <w:pPr>
              <w:pStyle w:val="24"/>
              <w:ind w:firstLine="210" w:firstLineChars="100"/>
              <w:jc w:val="both"/>
              <w:rPr>
                <w:sz w:val="21"/>
                <w:szCs w:val="21"/>
                <w:lang w:val="zh-CN"/>
              </w:rPr>
            </w:pPr>
            <w:r>
              <w:rPr>
                <w:rFonts w:hint="eastAsia"/>
                <w:sz w:val="21"/>
                <w:szCs w:val="21"/>
                <w:lang w:val="zh-CN"/>
              </w:rPr>
              <w:t>本次询价邀请的供应商数量：无限制</w:t>
            </w:r>
          </w:p>
          <w:p>
            <w:pPr>
              <w:pStyle w:val="24"/>
              <w:ind w:firstLine="210" w:firstLineChars="100"/>
              <w:jc w:val="both"/>
              <w:rPr>
                <w:sz w:val="21"/>
                <w:szCs w:val="21"/>
                <w:lang w:val="zh-CN"/>
              </w:rPr>
            </w:pPr>
            <w:r>
              <w:rPr>
                <w:rFonts w:hint="eastAsia"/>
                <w:sz w:val="21"/>
                <w:szCs w:val="21"/>
                <w:lang w:val="zh-CN"/>
              </w:rPr>
              <w:t>本次采购采取</w:t>
            </w:r>
            <w:r>
              <w:rPr>
                <w:rFonts w:hint="eastAsia"/>
              </w:rPr>
              <w:t>公告</w:t>
            </w:r>
            <w:r>
              <w:rPr>
                <w:rFonts w:hint="eastAsia"/>
                <w:sz w:val="21"/>
                <w:szCs w:val="21"/>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75" w:hRule="exact"/>
          <w:jc w:val="center"/>
        </w:trPr>
        <w:tc>
          <w:tcPr>
            <w:tcW w:w="790" w:type="dxa"/>
            <w:vAlign w:val="center"/>
          </w:tcPr>
          <w:p>
            <w:pPr>
              <w:pStyle w:val="24"/>
              <w:ind w:right="230"/>
              <w:jc w:val="center"/>
              <w:rPr>
                <w:rFonts w:cs="Courier New"/>
                <w:sz w:val="21"/>
                <w:szCs w:val="21"/>
                <w:lang w:val="zh-CN"/>
              </w:rPr>
            </w:pPr>
            <w:r>
              <w:rPr>
                <w:rFonts w:hint="eastAsia" w:cs="Courier New"/>
                <w:sz w:val="21"/>
                <w:szCs w:val="21"/>
                <w:lang w:val="zh-CN"/>
              </w:rPr>
              <w:t>2</w:t>
            </w:r>
          </w:p>
        </w:tc>
        <w:tc>
          <w:tcPr>
            <w:tcW w:w="2333" w:type="dxa"/>
            <w:vAlign w:val="center"/>
          </w:tcPr>
          <w:p>
            <w:pPr>
              <w:pStyle w:val="24"/>
              <w:ind w:left="38"/>
              <w:jc w:val="center"/>
              <w:rPr>
                <w:sz w:val="21"/>
                <w:szCs w:val="21"/>
                <w:lang w:val="zh-CN"/>
              </w:rPr>
            </w:pPr>
            <w:r>
              <w:rPr>
                <w:rFonts w:hint="eastAsia"/>
                <w:sz w:val="21"/>
                <w:szCs w:val="21"/>
                <w:lang w:val="zh-CN"/>
              </w:rPr>
              <w:t>采购预算</w:t>
            </w:r>
          </w:p>
        </w:tc>
        <w:tc>
          <w:tcPr>
            <w:tcW w:w="6383" w:type="dxa"/>
          </w:tcPr>
          <w:p>
            <w:pPr>
              <w:pStyle w:val="24"/>
              <w:ind w:firstLine="210" w:firstLineChars="100"/>
              <w:jc w:val="both"/>
              <w:rPr>
                <w:sz w:val="21"/>
                <w:szCs w:val="21"/>
                <w:lang w:val="zh-CN"/>
              </w:rPr>
            </w:pPr>
            <w:r>
              <w:rPr>
                <w:rFonts w:hint="eastAsia"/>
                <w:sz w:val="21"/>
                <w:szCs w:val="21"/>
                <w:lang w:val="zh-CN"/>
              </w:rPr>
              <w:t>采购预算：</w:t>
            </w:r>
            <w:r>
              <w:rPr>
                <w:rFonts w:hint="eastAsia"/>
                <w:b/>
                <w:bCs/>
                <w:sz w:val="21"/>
                <w:szCs w:val="21"/>
              </w:rPr>
              <w:t>16.3</w:t>
            </w:r>
            <w:r>
              <w:rPr>
                <w:rFonts w:hint="eastAsia"/>
                <w:b/>
                <w:bCs/>
                <w:sz w:val="21"/>
                <w:szCs w:val="21"/>
                <w:lang w:val="zh-CN"/>
              </w:rPr>
              <w:t>万元</w:t>
            </w:r>
            <w:r>
              <w:rPr>
                <w:rFonts w:hint="eastAsia"/>
                <w:sz w:val="21"/>
                <w:szCs w:val="21"/>
                <w:lang w:val="zh-CN"/>
              </w:rPr>
              <w:t>；</w:t>
            </w:r>
          </w:p>
          <w:p>
            <w:pPr>
              <w:pStyle w:val="24"/>
              <w:ind w:firstLine="210" w:firstLineChars="100"/>
              <w:jc w:val="both"/>
              <w:rPr>
                <w:sz w:val="21"/>
                <w:szCs w:val="21"/>
                <w:lang w:val="zh-CN"/>
              </w:rPr>
            </w:pPr>
            <w:r>
              <w:rPr>
                <w:rFonts w:hint="eastAsia"/>
                <w:sz w:val="21"/>
                <w:szCs w:val="21"/>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003" w:hRule="exact"/>
          <w:jc w:val="center"/>
        </w:trPr>
        <w:tc>
          <w:tcPr>
            <w:tcW w:w="790" w:type="dxa"/>
            <w:vAlign w:val="center"/>
          </w:tcPr>
          <w:p>
            <w:pPr>
              <w:pStyle w:val="24"/>
              <w:ind w:right="230"/>
              <w:jc w:val="center"/>
              <w:rPr>
                <w:rFonts w:cs="Courier New"/>
                <w:sz w:val="21"/>
                <w:szCs w:val="21"/>
                <w:lang w:val="zh-CN"/>
              </w:rPr>
            </w:pPr>
            <w:r>
              <w:rPr>
                <w:rFonts w:hint="eastAsia" w:cs="Courier New"/>
                <w:sz w:val="21"/>
                <w:szCs w:val="21"/>
                <w:lang w:val="zh-CN"/>
              </w:rPr>
              <w:t>3</w:t>
            </w:r>
          </w:p>
        </w:tc>
        <w:tc>
          <w:tcPr>
            <w:tcW w:w="2333" w:type="dxa"/>
            <w:vAlign w:val="center"/>
          </w:tcPr>
          <w:p>
            <w:pPr>
              <w:pStyle w:val="24"/>
              <w:ind w:left="38"/>
              <w:jc w:val="center"/>
              <w:rPr>
                <w:sz w:val="21"/>
                <w:szCs w:val="21"/>
                <w:lang w:val="zh-CN"/>
              </w:rPr>
            </w:pPr>
            <w:r>
              <w:rPr>
                <w:rFonts w:hint="eastAsia"/>
                <w:sz w:val="21"/>
                <w:szCs w:val="21"/>
                <w:lang w:val="zh-CN"/>
              </w:rPr>
              <w:t>最高限价</w:t>
            </w:r>
          </w:p>
        </w:tc>
        <w:tc>
          <w:tcPr>
            <w:tcW w:w="6383" w:type="dxa"/>
            <w:vAlign w:val="center"/>
          </w:tcPr>
          <w:p>
            <w:pPr>
              <w:pStyle w:val="24"/>
              <w:ind w:firstLine="210" w:firstLineChars="100"/>
              <w:jc w:val="both"/>
              <w:rPr>
                <w:sz w:val="21"/>
                <w:szCs w:val="21"/>
                <w:lang w:val="zh-CN"/>
              </w:rPr>
            </w:pPr>
            <w:r>
              <w:rPr>
                <w:rFonts w:hint="eastAsia"/>
                <w:sz w:val="21"/>
                <w:szCs w:val="21"/>
                <w:lang w:val="zh-CN"/>
              </w:rPr>
              <w:t>最高限价：</w:t>
            </w:r>
            <w:r>
              <w:rPr>
                <w:rFonts w:hint="eastAsia"/>
                <w:b/>
                <w:bCs/>
                <w:sz w:val="21"/>
                <w:szCs w:val="21"/>
              </w:rPr>
              <w:t>16.3万</w:t>
            </w:r>
            <w:r>
              <w:rPr>
                <w:rFonts w:hint="eastAsia"/>
                <w:b/>
                <w:bCs/>
                <w:sz w:val="21"/>
                <w:szCs w:val="21"/>
                <w:lang w:val="zh-CN"/>
              </w:rPr>
              <w:t>元</w:t>
            </w:r>
            <w:r>
              <w:rPr>
                <w:rFonts w:hint="eastAsia"/>
                <w:sz w:val="21"/>
                <w:szCs w:val="21"/>
                <w:lang w:val="zh-CN"/>
              </w:rPr>
              <w:t>；</w:t>
            </w:r>
          </w:p>
          <w:p>
            <w:pPr>
              <w:pStyle w:val="24"/>
              <w:ind w:firstLine="210" w:firstLineChars="100"/>
              <w:jc w:val="both"/>
              <w:rPr>
                <w:sz w:val="21"/>
                <w:szCs w:val="21"/>
                <w:lang w:val="zh-CN"/>
              </w:rPr>
            </w:pPr>
            <w:r>
              <w:rPr>
                <w:rFonts w:hint="eastAsia"/>
                <w:sz w:val="21"/>
                <w:szCs w:val="21"/>
                <w:lang w:val="zh-CN"/>
              </w:rPr>
              <w:t>超过最高限价的报价无效。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403" w:hRule="exact"/>
          <w:jc w:val="center"/>
        </w:trPr>
        <w:tc>
          <w:tcPr>
            <w:tcW w:w="790" w:type="dxa"/>
            <w:vAlign w:val="center"/>
          </w:tcPr>
          <w:p>
            <w:pPr>
              <w:pStyle w:val="24"/>
              <w:ind w:right="230"/>
              <w:jc w:val="center"/>
              <w:rPr>
                <w:rFonts w:cs="Courier New"/>
                <w:sz w:val="21"/>
                <w:szCs w:val="21"/>
                <w:lang w:val="zh-CN"/>
              </w:rPr>
            </w:pPr>
            <w:r>
              <w:rPr>
                <w:rFonts w:hint="eastAsia" w:cs="Courier New"/>
                <w:sz w:val="21"/>
                <w:szCs w:val="21"/>
                <w:lang w:val="zh-CN"/>
              </w:rPr>
              <w:t>4</w:t>
            </w:r>
          </w:p>
        </w:tc>
        <w:tc>
          <w:tcPr>
            <w:tcW w:w="2333" w:type="dxa"/>
            <w:vAlign w:val="center"/>
          </w:tcPr>
          <w:p>
            <w:pPr>
              <w:pStyle w:val="24"/>
              <w:ind w:left="38"/>
              <w:jc w:val="center"/>
              <w:rPr>
                <w:sz w:val="21"/>
                <w:szCs w:val="21"/>
                <w:lang w:val="zh-CN"/>
              </w:rPr>
            </w:pPr>
            <w:r>
              <w:rPr>
                <w:rFonts w:hint="eastAsia"/>
                <w:sz w:val="21"/>
                <w:szCs w:val="21"/>
                <w:lang w:val="zh-CN"/>
              </w:rPr>
              <w:t>联合体询价</w:t>
            </w:r>
          </w:p>
        </w:tc>
        <w:tc>
          <w:tcPr>
            <w:tcW w:w="6383" w:type="dxa"/>
            <w:vAlign w:val="center"/>
          </w:tcPr>
          <w:p>
            <w:pPr>
              <w:pStyle w:val="24"/>
              <w:ind w:firstLine="210" w:firstLineChars="100"/>
              <w:jc w:val="both"/>
              <w:rPr>
                <w:sz w:val="21"/>
                <w:szCs w:val="21"/>
                <w:lang w:val="zh-CN"/>
              </w:rPr>
            </w:pPr>
            <w:r>
              <w:rPr>
                <w:rFonts w:hint="eastAsia"/>
                <w:b/>
                <w:bCs/>
                <w:sz w:val="21"/>
                <w:szCs w:val="21"/>
                <w:lang w:val="zh-CN"/>
              </w:rPr>
              <w:t>不允许</w:t>
            </w:r>
            <w:r>
              <w:rPr>
                <w:rFonts w:hint="eastAsia"/>
                <w:sz w:val="21"/>
                <w:szCs w:val="21"/>
                <w:lang w:val="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805" w:hRule="exact"/>
          <w:jc w:val="center"/>
        </w:trPr>
        <w:tc>
          <w:tcPr>
            <w:tcW w:w="790" w:type="dxa"/>
            <w:vAlign w:val="center"/>
          </w:tcPr>
          <w:p>
            <w:pPr>
              <w:pStyle w:val="24"/>
              <w:ind w:right="230"/>
              <w:jc w:val="center"/>
              <w:rPr>
                <w:rFonts w:cs="Courier New"/>
                <w:sz w:val="21"/>
                <w:szCs w:val="21"/>
                <w:lang w:val="zh-CN"/>
              </w:rPr>
            </w:pPr>
            <w:r>
              <w:rPr>
                <w:rFonts w:hint="eastAsia" w:cs="Courier New"/>
                <w:sz w:val="21"/>
                <w:szCs w:val="21"/>
                <w:lang w:val="zh-CN"/>
              </w:rPr>
              <w:t>5</w:t>
            </w:r>
          </w:p>
        </w:tc>
        <w:tc>
          <w:tcPr>
            <w:tcW w:w="2333" w:type="dxa"/>
            <w:vAlign w:val="center"/>
          </w:tcPr>
          <w:p>
            <w:pPr>
              <w:pStyle w:val="24"/>
              <w:ind w:left="38"/>
              <w:jc w:val="center"/>
              <w:rPr>
                <w:sz w:val="21"/>
                <w:szCs w:val="21"/>
                <w:lang w:val="zh-CN"/>
              </w:rPr>
            </w:pPr>
            <w:r>
              <w:rPr>
                <w:rFonts w:hint="eastAsia"/>
                <w:sz w:val="21"/>
                <w:szCs w:val="21"/>
                <w:lang w:val="zh-CN"/>
              </w:rPr>
              <w:t>询价书要求</w:t>
            </w:r>
          </w:p>
        </w:tc>
        <w:tc>
          <w:tcPr>
            <w:tcW w:w="6383" w:type="dxa"/>
            <w:vAlign w:val="center"/>
          </w:tcPr>
          <w:p>
            <w:pPr>
              <w:pStyle w:val="24"/>
              <w:ind w:firstLine="210" w:firstLineChars="100"/>
              <w:rPr>
                <w:b/>
                <w:bCs/>
                <w:sz w:val="21"/>
                <w:szCs w:val="21"/>
                <w:lang w:val="zh-CN"/>
              </w:rPr>
            </w:pPr>
            <w:r>
              <w:rPr>
                <w:rFonts w:hint="eastAsia"/>
                <w:b/>
                <w:bCs/>
                <w:sz w:val="21"/>
                <w:szCs w:val="21"/>
                <w:lang w:val="zh-CN"/>
              </w:rPr>
              <w:t>各供应商密封报价，加盖公章。</w:t>
            </w:r>
          </w:p>
          <w:p>
            <w:pPr>
              <w:pStyle w:val="24"/>
              <w:ind w:firstLine="210" w:firstLineChars="100"/>
              <w:rPr>
                <w:sz w:val="21"/>
                <w:szCs w:val="21"/>
                <w:lang w:val="zh-CN"/>
              </w:rPr>
            </w:pPr>
            <w:r>
              <w:rPr>
                <w:rFonts w:hint="eastAsia"/>
                <w:sz w:val="21"/>
                <w:szCs w:val="21"/>
                <w:lang w:val="zh-CN"/>
              </w:rPr>
              <w:t>只能一次报价，报价结果唯一。报价保留0位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535" w:hRule="atLeast"/>
          <w:jc w:val="center"/>
        </w:trPr>
        <w:tc>
          <w:tcPr>
            <w:tcW w:w="790" w:type="dxa"/>
            <w:vAlign w:val="center"/>
          </w:tcPr>
          <w:p>
            <w:pPr>
              <w:pStyle w:val="24"/>
              <w:ind w:right="230"/>
              <w:jc w:val="center"/>
              <w:rPr>
                <w:rFonts w:cs="Courier New"/>
                <w:sz w:val="21"/>
                <w:szCs w:val="21"/>
                <w:lang w:val="zh-CN"/>
              </w:rPr>
            </w:pPr>
            <w:r>
              <w:rPr>
                <w:rFonts w:hint="eastAsia" w:cs="Courier New"/>
                <w:sz w:val="21"/>
                <w:szCs w:val="21"/>
                <w:lang w:val="zh-CN"/>
              </w:rPr>
              <w:t>6</w:t>
            </w:r>
          </w:p>
          <w:p>
            <w:pPr>
              <w:pStyle w:val="24"/>
              <w:ind w:right="230"/>
              <w:jc w:val="center"/>
              <w:rPr>
                <w:rFonts w:cs="Courier New"/>
                <w:sz w:val="21"/>
                <w:szCs w:val="21"/>
                <w:lang w:val="zh-CN"/>
              </w:rPr>
            </w:pPr>
          </w:p>
        </w:tc>
        <w:tc>
          <w:tcPr>
            <w:tcW w:w="2333" w:type="dxa"/>
            <w:vAlign w:val="center"/>
          </w:tcPr>
          <w:p>
            <w:pPr>
              <w:pStyle w:val="24"/>
              <w:ind w:left="38"/>
              <w:jc w:val="center"/>
              <w:rPr>
                <w:sz w:val="21"/>
                <w:szCs w:val="21"/>
                <w:lang w:val="zh-CN"/>
              </w:rPr>
            </w:pPr>
            <w:r>
              <w:rPr>
                <w:rFonts w:hint="eastAsia"/>
                <w:sz w:val="21"/>
                <w:szCs w:val="21"/>
                <w:lang w:val="zh-CN"/>
              </w:rPr>
              <w:t>结果确定</w:t>
            </w:r>
          </w:p>
        </w:tc>
        <w:tc>
          <w:tcPr>
            <w:tcW w:w="6383" w:type="dxa"/>
            <w:vAlign w:val="center"/>
          </w:tcPr>
          <w:p>
            <w:pPr>
              <w:pStyle w:val="24"/>
              <w:ind w:firstLine="210" w:firstLineChars="100"/>
              <w:rPr>
                <w:rFonts w:cs="Times New Roman"/>
                <w:kern w:val="2"/>
                <w:sz w:val="21"/>
                <w:szCs w:val="21"/>
              </w:rPr>
            </w:pPr>
            <w:r>
              <w:rPr>
                <w:rFonts w:hint="eastAsia" w:cs="Times New Roman"/>
                <w:b/>
                <w:bCs/>
                <w:kern w:val="2"/>
                <w:sz w:val="21"/>
                <w:szCs w:val="21"/>
              </w:rPr>
              <w:t>最低价中选</w:t>
            </w:r>
            <w:r>
              <w:rPr>
                <w:rFonts w:hint="eastAsia" w:cs="Times New Roman"/>
                <w:kern w:val="2"/>
                <w:sz w:val="21"/>
                <w:szCs w:val="21"/>
              </w:rPr>
              <w:t>，</w:t>
            </w:r>
            <w:r>
              <w:rPr>
                <w:rFonts w:hint="eastAsia" w:cs="Times New Roman"/>
                <w:b/>
                <w:bCs/>
                <w:kern w:val="2"/>
                <w:sz w:val="21"/>
                <w:szCs w:val="21"/>
              </w:rPr>
              <w:t>报价相同的，询价人随机抽选。</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82" w:hRule="exact"/>
          <w:jc w:val="center"/>
        </w:trPr>
        <w:tc>
          <w:tcPr>
            <w:tcW w:w="790" w:type="dxa"/>
            <w:vAlign w:val="center"/>
          </w:tcPr>
          <w:p>
            <w:pPr>
              <w:pStyle w:val="24"/>
              <w:ind w:right="230"/>
              <w:jc w:val="center"/>
              <w:rPr>
                <w:rFonts w:cs="Courier New"/>
                <w:sz w:val="21"/>
                <w:szCs w:val="21"/>
                <w:lang w:val="zh-CN"/>
              </w:rPr>
            </w:pPr>
            <w:r>
              <w:rPr>
                <w:rFonts w:hint="eastAsia" w:cs="Courier New"/>
                <w:sz w:val="21"/>
                <w:szCs w:val="21"/>
                <w:lang w:val="zh-CN"/>
              </w:rPr>
              <w:t>7</w:t>
            </w:r>
          </w:p>
        </w:tc>
        <w:tc>
          <w:tcPr>
            <w:tcW w:w="2333" w:type="dxa"/>
            <w:vAlign w:val="center"/>
          </w:tcPr>
          <w:p>
            <w:pPr>
              <w:pStyle w:val="24"/>
              <w:ind w:left="38"/>
              <w:jc w:val="center"/>
              <w:rPr>
                <w:sz w:val="21"/>
                <w:szCs w:val="21"/>
                <w:lang w:val="zh-CN"/>
              </w:rPr>
            </w:pPr>
            <w:r>
              <w:rPr>
                <w:rFonts w:hint="eastAsia"/>
                <w:sz w:val="21"/>
                <w:szCs w:val="21"/>
                <w:lang w:val="zh-CN"/>
              </w:rPr>
              <w:t>询价情况结果公告</w:t>
            </w:r>
          </w:p>
        </w:tc>
        <w:tc>
          <w:tcPr>
            <w:tcW w:w="6383" w:type="dxa"/>
            <w:vAlign w:val="center"/>
          </w:tcPr>
          <w:p>
            <w:pPr>
              <w:pStyle w:val="24"/>
              <w:ind w:firstLine="210" w:firstLineChars="100"/>
              <w:jc w:val="both"/>
              <w:rPr>
                <w:sz w:val="21"/>
                <w:szCs w:val="21"/>
                <w:lang w:val="zh-CN"/>
              </w:rPr>
            </w:pPr>
            <w:r>
              <w:rPr>
                <w:rFonts w:hint="eastAsia"/>
                <w:sz w:val="21"/>
                <w:szCs w:val="21"/>
                <w:lang w:val="zh-CN"/>
              </w:rPr>
              <w:t>询价结果在泸州兴阳投资集团有限公司网站上公告。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2876" w:hRule="exact"/>
          <w:jc w:val="center"/>
        </w:trPr>
        <w:tc>
          <w:tcPr>
            <w:tcW w:w="790" w:type="dxa"/>
            <w:vAlign w:val="center"/>
          </w:tcPr>
          <w:p>
            <w:pPr>
              <w:pStyle w:val="24"/>
              <w:ind w:right="230"/>
              <w:jc w:val="center"/>
              <w:rPr>
                <w:rFonts w:cs="Courier New"/>
                <w:sz w:val="21"/>
                <w:szCs w:val="21"/>
                <w:lang w:val="zh-CN"/>
              </w:rPr>
            </w:pPr>
            <w:r>
              <w:rPr>
                <w:rFonts w:hint="eastAsia" w:cs="Courier New"/>
                <w:sz w:val="21"/>
                <w:szCs w:val="21"/>
                <w:lang w:val="zh-CN"/>
              </w:rPr>
              <w:t>8</w:t>
            </w:r>
          </w:p>
        </w:tc>
        <w:tc>
          <w:tcPr>
            <w:tcW w:w="2333" w:type="dxa"/>
            <w:vAlign w:val="center"/>
          </w:tcPr>
          <w:p>
            <w:pPr>
              <w:pStyle w:val="24"/>
              <w:ind w:left="38"/>
              <w:jc w:val="center"/>
              <w:rPr>
                <w:sz w:val="21"/>
                <w:szCs w:val="21"/>
                <w:lang w:val="zh-CN"/>
              </w:rPr>
            </w:pPr>
            <w:r>
              <w:rPr>
                <w:rFonts w:hint="eastAsia"/>
                <w:b/>
                <w:bCs/>
                <w:sz w:val="21"/>
                <w:szCs w:val="21"/>
                <w:lang w:val="zh-CN"/>
              </w:rPr>
              <w:t>询价保证金</w:t>
            </w:r>
          </w:p>
        </w:tc>
        <w:tc>
          <w:tcPr>
            <w:tcW w:w="6383" w:type="dxa"/>
            <w:vAlign w:val="center"/>
          </w:tcPr>
          <w:p>
            <w:pPr>
              <w:pStyle w:val="24"/>
              <w:ind w:firstLine="210" w:firstLineChars="100"/>
              <w:jc w:val="both"/>
              <w:rPr>
                <w:b/>
                <w:bCs/>
                <w:sz w:val="21"/>
                <w:szCs w:val="21"/>
                <w:lang w:val="zh-CN"/>
              </w:rPr>
            </w:pPr>
            <w:r>
              <w:rPr>
                <w:rFonts w:hint="eastAsia"/>
                <w:b/>
                <w:bCs/>
                <w:sz w:val="21"/>
                <w:szCs w:val="21"/>
                <w:lang w:val="zh-CN"/>
              </w:rPr>
              <w:t>金    额：人民币</w:t>
            </w:r>
            <w:r>
              <w:rPr>
                <w:rFonts w:hint="eastAsia"/>
                <w:b/>
                <w:bCs/>
                <w:sz w:val="21"/>
                <w:szCs w:val="21"/>
              </w:rPr>
              <w:t xml:space="preserve">  /  元</w:t>
            </w:r>
            <w:r>
              <w:rPr>
                <w:rFonts w:hint="eastAsia"/>
                <w:b/>
                <w:bCs/>
                <w:sz w:val="21"/>
                <w:szCs w:val="21"/>
                <w:lang w:val="zh-CN"/>
              </w:rPr>
              <w:t>。</w:t>
            </w:r>
          </w:p>
          <w:p>
            <w:pPr>
              <w:pStyle w:val="24"/>
              <w:ind w:firstLine="210" w:firstLineChars="100"/>
              <w:jc w:val="both"/>
              <w:rPr>
                <w:sz w:val="21"/>
                <w:szCs w:val="21"/>
                <w:lang w:val="zh-CN"/>
              </w:rPr>
            </w:pPr>
            <w:r>
              <w:rPr>
                <w:rFonts w:hint="eastAsia"/>
                <w:sz w:val="21"/>
                <w:szCs w:val="21"/>
                <w:lang w:val="zh-CN"/>
              </w:rPr>
              <w:t>交款方式：转账。</w:t>
            </w:r>
          </w:p>
          <w:p>
            <w:pPr>
              <w:pStyle w:val="24"/>
              <w:ind w:firstLine="210" w:firstLineChars="100"/>
              <w:jc w:val="both"/>
              <w:rPr>
                <w:sz w:val="21"/>
                <w:szCs w:val="21"/>
                <w:lang w:val="zh-CN"/>
              </w:rPr>
            </w:pPr>
            <w:r>
              <w:rPr>
                <w:rFonts w:hint="eastAsia"/>
                <w:sz w:val="21"/>
                <w:szCs w:val="21"/>
                <w:lang w:val="zh-CN"/>
              </w:rPr>
              <w:t>户名：泸州市江阳区醉美城市公园管理有限公司</w:t>
            </w:r>
          </w:p>
          <w:p>
            <w:pPr>
              <w:pStyle w:val="24"/>
              <w:ind w:firstLine="210" w:firstLineChars="100"/>
              <w:jc w:val="both"/>
              <w:rPr>
                <w:sz w:val="21"/>
                <w:szCs w:val="21"/>
                <w:lang w:val="zh-CN"/>
              </w:rPr>
            </w:pPr>
            <w:r>
              <w:rPr>
                <w:rFonts w:hint="eastAsia"/>
                <w:sz w:val="21"/>
                <w:szCs w:val="21"/>
                <w:lang w:val="zh-CN"/>
              </w:rPr>
              <w:t>账号：510 501 6363 0800 000 150</w:t>
            </w:r>
          </w:p>
          <w:p>
            <w:pPr>
              <w:pStyle w:val="24"/>
              <w:ind w:firstLine="210" w:firstLineChars="100"/>
              <w:jc w:val="both"/>
              <w:rPr>
                <w:sz w:val="21"/>
                <w:szCs w:val="21"/>
                <w:lang w:val="zh-CN"/>
              </w:rPr>
            </w:pPr>
            <w:r>
              <w:rPr>
                <w:rFonts w:hint="eastAsia"/>
                <w:sz w:val="21"/>
                <w:szCs w:val="21"/>
                <w:lang w:val="zh-CN"/>
              </w:rPr>
              <w:t>开户行：建行江阳支行</w:t>
            </w:r>
          </w:p>
          <w:p>
            <w:pPr>
              <w:pStyle w:val="24"/>
              <w:ind w:firstLine="210" w:firstLineChars="100"/>
              <w:jc w:val="both"/>
              <w:rPr>
                <w:sz w:val="21"/>
                <w:szCs w:val="21"/>
                <w:lang w:val="zh-CN"/>
              </w:rPr>
            </w:pPr>
            <w:r>
              <w:rPr>
                <w:rFonts w:hint="eastAsia"/>
                <w:sz w:val="21"/>
                <w:szCs w:val="21"/>
                <w:lang w:val="zh-CN"/>
              </w:rPr>
              <w:t>交款截止时间：</w:t>
            </w:r>
            <w:r>
              <w:rPr>
                <w:rFonts w:hint="eastAsia"/>
                <w:b/>
                <w:bCs/>
                <w:sz w:val="21"/>
                <w:szCs w:val="21"/>
                <w:lang w:val="zh-CN"/>
              </w:rPr>
              <w:t>2018年</w:t>
            </w:r>
            <w:r>
              <w:rPr>
                <w:rFonts w:hint="eastAsia"/>
                <w:b/>
                <w:bCs/>
                <w:sz w:val="21"/>
                <w:szCs w:val="21"/>
              </w:rPr>
              <w:t xml:space="preserve">  </w:t>
            </w:r>
            <w:r>
              <w:rPr>
                <w:rFonts w:hint="eastAsia"/>
                <w:b/>
                <w:bCs/>
                <w:sz w:val="21"/>
                <w:szCs w:val="21"/>
                <w:lang w:val="zh-CN"/>
              </w:rPr>
              <w:t>月</w:t>
            </w:r>
            <w:r>
              <w:rPr>
                <w:rFonts w:hint="eastAsia"/>
                <w:b/>
                <w:bCs/>
                <w:sz w:val="21"/>
                <w:szCs w:val="21"/>
              </w:rPr>
              <w:t xml:space="preserve">  </w:t>
            </w:r>
            <w:r>
              <w:rPr>
                <w:rFonts w:hint="eastAsia"/>
                <w:b/>
                <w:bCs/>
                <w:sz w:val="21"/>
                <w:szCs w:val="21"/>
                <w:lang w:val="zh-CN"/>
              </w:rPr>
              <w:t>日</w:t>
            </w:r>
            <w:r>
              <w:rPr>
                <w:rFonts w:hint="eastAsia"/>
                <w:b/>
                <w:bCs/>
                <w:sz w:val="21"/>
                <w:szCs w:val="21"/>
              </w:rPr>
              <w:t xml:space="preserve">  时</w:t>
            </w:r>
            <w:r>
              <w:rPr>
                <w:rFonts w:hint="eastAsia"/>
                <w:sz w:val="21"/>
                <w:szCs w:val="21"/>
                <w:lang w:val="zh-CN"/>
              </w:rPr>
              <w:t>（询价保证金的交纳以银行到账时间为准）。采购人在合同签订后5日内将询价保证金退还给投标申请人（不计息）。</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2981" w:hRule="exact"/>
          <w:jc w:val="center"/>
        </w:trPr>
        <w:tc>
          <w:tcPr>
            <w:tcW w:w="790" w:type="dxa"/>
            <w:vAlign w:val="center"/>
          </w:tcPr>
          <w:p>
            <w:pPr>
              <w:pStyle w:val="24"/>
              <w:ind w:right="230"/>
              <w:jc w:val="center"/>
              <w:rPr>
                <w:rFonts w:cs="Courier New"/>
                <w:sz w:val="21"/>
                <w:szCs w:val="21"/>
                <w:lang w:val="zh-CN"/>
              </w:rPr>
            </w:pPr>
            <w:r>
              <w:rPr>
                <w:rFonts w:hint="eastAsia" w:cs="Courier New"/>
                <w:sz w:val="21"/>
                <w:szCs w:val="21"/>
                <w:lang w:val="zh-CN"/>
              </w:rPr>
              <w:t>9</w:t>
            </w:r>
          </w:p>
        </w:tc>
        <w:tc>
          <w:tcPr>
            <w:tcW w:w="2333" w:type="dxa"/>
            <w:vAlign w:val="center"/>
          </w:tcPr>
          <w:p>
            <w:pPr>
              <w:pStyle w:val="24"/>
              <w:ind w:left="38"/>
              <w:jc w:val="center"/>
              <w:rPr>
                <w:sz w:val="21"/>
                <w:szCs w:val="21"/>
                <w:lang w:val="zh-CN"/>
              </w:rPr>
            </w:pPr>
            <w:r>
              <w:rPr>
                <w:rFonts w:hint="eastAsia"/>
                <w:sz w:val="21"/>
                <w:szCs w:val="21"/>
                <w:lang w:val="zh-CN"/>
              </w:rPr>
              <w:t>履约保证金</w:t>
            </w:r>
          </w:p>
        </w:tc>
        <w:tc>
          <w:tcPr>
            <w:tcW w:w="6383" w:type="dxa"/>
            <w:vAlign w:val="center"/>
          </w:tcPr>
          <w:p>
            <w:pPr>
              <w:pStyle w:val="24"/>
              <w:ind w:left="634" w:leftChars="102" w:hanging="420" w:hangingChars="200"/>
              <w:rPr>
                <w:sz w:val="21"/>
                <w:szCs w:val="21"/>
                <w:lang w:val="zh-CN"/>
              </w:rPr>
            </w:pPr>
            <w:r>
              <w:rPr>
                <w:rFonts w:hint="eastAsia"/>
                <w:sz w:val="21"/>
                <w:szCs w:val="21"/>
                <w:lang w:val="zh-CN"/>
              </w:rPr>
              <w:t>金    额：</w:t>
            </w:r>
            <w:r>
              <w:rPr>
                <w:rFonts w:hint="eastAsia"/>
                <w:b/>
                <w:bCs/>
                <w:sz w:val="21"/>
                <w:szCs w:val="21"/>
                <w:lang w:val="zh-CN"/>
              </w:rPr>
              <w:t>合同总金额的10%（以非现金方式交纳</w:t>
            </w:r>
            <w:r>
              <w:rPr>
                <w:rFonts w:hint="eastAsia"/>
                <w:sz w:val="21"/>
                <w:szCs w:val="21"/>
                <w:lang w:val="zh-CN"/>
              </w:rPr>
              <w:t>）。</w:t>
            </w:r>
          </w:p>
          <w:p>
            <w:pPr>
              <w:pStyle w:val="24"/>
              <w:ind w:firstLine="210" w:firstLineChars="100"/>
              <w:jc w:val="both"/>
              <w:rPr>
                <w:sz w:val="21"/>
                <w:szCs w:val="21"/>
                <w:lang w:val="zh-CN"/>
              </w:rPr>
            </w:pPr>
            <w:r>
              <w:rPr>
                <w:rFonts w:hint="eastAsia"/>
                <w:sz w:val="21"/>
                <w:szCs w:val="21"/>
                <w:lang w:val="zh-CN"/>
              </w:rPr>
              <w:t>交款方式：转账。</w:t>
            </w:r>
          </w:p>
          <w:p>
            <w:pPr>
              <w:pStyle w:val="24"/>
              <w:ind w:firstLine="210" w:firstLineChars="100"/>
              <w:jc w:val="both"/>
              <w:rPr>
                <w:sz w:val="21"/>
                <w:szCs w:val="21"/>
                <w:lang w:val="zh-CN"/>
              </w:rPr>
            </w:pPr>
            <w:r>
              <w:rPr>
                <w:rFonts w:hint="eastAsia"/>
                <w:sz w:val="21"/>
                <w:szCs w:val="21"/>
                <w:lang w:val="zh-CN"/>
              </w:rPr>
              <w:t>户名：泸州市江阳区醉美城市公园管理有限公司</w:t>
            </w:r>
          </w:p>
          <w:p>
            <w:pPr>
              <w:pStyle w:val="24"/>
              <w:ind w:firstLine="210" w:firstLineChars="100"/>
              <w:jc w:val="both"/>
              <w:rPr>
                <w:sz w:val="21"/>
                <w:szCs w:val="21"/>
                <w:lang w:val="zh-CN"/>
              </w:rPr>
            </w:pPr>
            <w:r>
              <w:rPr>
                <w:rFonts w:hint="eastAsia"/>
                <w:sz w:val="21"/>
                <w:szCs w:val="21"/>
                <w:lang w:val="zh-CN"/>
              </w:rPr>
              <w:t>账号：510 501 6363 0800 000 150</w:t>
            </w:r>
          </w:p>
          <w:p>
            <w:pPr>
              <w:pStyle w:val="24"/>
              <w:ind w:firstLine="210" w:firstLineChars="100"/>
              <w:jc w:val="both"/>
              <w:rPr>
                <w:sz w:val="21"/>
                <w:szCs w:val="21"/>
                <w:lang w:val="zh-CN"/>
              </w:rPr>
            </w:pPr>
            <w:r>
              <w:rPr>
                <w:rFonts w:hint="eastAsia"/>
                <w:sz w:val="21"/>
                <w:szCs w:val="21"/>
                <w:lang w:val="zh-CN"/>
              </w:rPr>
              <w:t>开户行：建行江阳支行</w:t>
            </w:r>
          </w:p>
          <w:p>
            <w:pPr>
              <w:pStyle w:val="24"/>
              <w:ind w:firstLine="210" w:firstLineChars="100"/>
              <w:jc w:val="both"/>
              <w:rPr>
                <w:sz w:val="21"/>
                <w:szCs w:val="21"/>
                <w:lang w:val="zh-CN"/>
              </w:rPr>
            </w:pPr>
            <w:r>
              <w:rPr>
                <w:rFonts w:hint="eastAsia"/>
                <w:sz w:val="21"/>
                <w:szCs w:val="21"/>
                <w:lang w:val="zh-CN"/>
              </w:rPr>
              <w:t>交款时间：成交通知书发出后的五个工作日内，采购合同签订前（中标单位凭交纳履约保证金原件和采购人签订采购合同）,完成供货且验收合格后的10个工作日内退还履约保证金（不计息）。</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10" w:hRule="exact"/>
          <w:jc w:val="center"/>
        </w:trPr>
        <w:tc>
          <w:tcPr>
            <w:tcW w:w="790" w:type="dxa"/>
            <w:vAlign w:val="center"/>
          </w:tcPr>
          <w:p>
            <w:pPr>
              <w:pStyle w:val="24"/>
              <w:ind w:right="230"/>
              <w:jc w:val="center"/>
              <w:rPr>
                <w:rFonts w:cs="Courier New"/>
                <w:sz w:val="21"/>
                <w:szCs w:val="21"/>
                <w:lang w:val="zh-CN"/>
              </w:rPr>
            </w:pPr>
            <w:r>
              <w:rPr>
                <w:rFonts w:hint="eastAsia" w:cs="Courier New"/>
                <w:sz w:val="21"/>
                <w:szCs w:val="21"/>
                <w:lang w:val="zh-CN"/>
              </w:rPr>
              <w:t>10</w:t>
            </w:r>
          </w:p>
        </w:tc>
        <w:tc>
          <w:tcPr>
            <w:tcW w:w="2333" w:type="dxa"/>
            <w:vAlign w:val="center"/>
          </w:tcPr>
          <w:p>
            <w:pPr>
              <w:pStyle w:val="24"/>
              <w:ind w:left="38"/>
              <w:jc w:val="center"/>
              <w:rPr>
                <w:sz w:val="21"/>
                <w:szCs w:val="21"/>
                <w:lang w:val="zh-CN"/>
              </w:rPr>
            </w:pPr>
            <w:r>
              <w:rPr>
                <w:rFonts w:hint="eastAsia"/>
                <w:bCs/>
                <w:sz w:val="21"/>
                <w:szCs w:val="21"/>
              </w:rPr>
              <w:t>询价</w:t>
            </w:r>
            <w:r>
              <w:rPr>
                <w:rFonts w:hint="eastAsia"/>
                <w:sz w:val="21"/>
                <w:szCs w:val="21"/>
                <w:lang w:val="zh-CN"/>
              </w:rPr>
              <w:t>文件咨询</w:t>
            </w:r>
          </w:p>
        </w:tc>
        <w:tc>
          <w:tcPr>
            <w:tcW w:w="6383" w:type="dxa"/>
            <w:vAlign w:val="center"/>
          </w:tcPr>
          <w:p>
            <w:pPr>
              <w:pStyle w:val="24"/>
              <w:ind w:firstLine="210" w:firstLineChars="100"/>
              <w:jc w:val="both"/>
              <w:rPr>
                <w:sz w:val="21"/>
                <w:szCs w:val="21"/>
                <w:lang w:val="zh-CN"/>
              </w:rPr>
            </w:pPr>
            <w:r>
              <w:rPr>
                <w:rFonts w:hint="eastAsia"/>
                <w:sz w:val="21"/>
                <w:szCs w:val="21"/>
                <w:lang w:val="zh-CN"/>
              </w:rPr>
              <w:t>联系人：殷女士      联系电话：</w:t>
            </w:r>
            <w:r>
              <w:rPr>
                <w:rFonts w:hint="eastAsia"/>
                <w:sz w:val="21"/>
                <w:szCs w:val="21"/>
              </w:rPr>
              <w:t>0830-6510006</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18" w:hRule="exact"/>
          <w:jc w:val="center"/>
        </w:trPr>
        <w:tc>
          <w:tcPr>
            <w:tcW w:w="790" w:type="dxa"/>
            <w:vAlign w:val="center"/>
          </w:tcPr>
          <w:p>
            <w:pPr>
              <w:pStyle w:val="24"/>
              <w:ind w:right="230"/>
              <w:jc w:val="center"/>
              <w:rPr>
                <w:rFonts w:cs="Courier New"/>
                <w:sz w:val="21"/>
                <w:szCs w:val="21"/>
                <w:lang w:val="zh-CN"/>
              </w:rPr>
            </w:pPr>
            <w:r>
              <w:rPr>
                <w:rFonts w:hint="eastAsia" w:cs="Courier New"/>
                <w:sz w:val="21"/>
                <w:szCs w:val="21"/>
                <w:lang w:val="zh-CN"/>
              </w:rPr>
              <w:t>11</w:t>
            </w:r>
          </w:p>
        </w:tc>
        <w:tc>
          <w:tcPr>
            <w:tcW w:w="2333" w:type="dxa"/>
            <w:vAlign w:val="center"/>
          </w:tcPr>
          <w:p>
            <w:pPr>
              <w:pStyle w:val="24"/>
              <w:ind w:left="38"/>
              <w:jc w:val="center"/>
              <w:rPr>
                <w:sz w:val="21"/>
                <w:szCs w:val="21"/>
                <w:lang w:val="zh-CN"/>
              </w:rPr>
            </w:pPr>
            <w:r>
              <w:rPr>
                <w:rFonts w:hint="eastAsia"/>
                <w:sz w:val="21"/>
                <w:szCs w:val="21"/>
                <w:lang w:val="zh-CN"/>
              </w:rPr>
              <w:t>询价过程、结果工作咨询</w:t>
            </w:r>
          </w:p>
        </w:tc>
        <w:tc>
          <w:tcPr>
            <w:tcW w:w="6383" w:type="dxa"/>
            <w:vAlign w:val="center"/>
          </w:tcPr>
          <w:p>
            <w:pPr>
              <w:pStyle w:val="24"/>
              <w:ind w:firstLine="210" w:firstLineChars="100"/>
              <w:jc w:val="both"/>
              <w:rPr>
                <w:sz w:val="21"/>
                <w:szCs w:val="21"/>
                <w:lang w:val="zh-CN"/>
              </w:rPr>
            </w:pPr>
            <w:r>
              <w:rPr>
                <w:rFonts w:hint="eastAsia"/>
                <w:sz w:val="21"/>
                <w:szCs w:val="21"/>
                <w:lang w:val="zh-CN"/>
              </w:rPr>
              <w:t xml:space="preserve">联系人：殷女士     </w:t>
            </w:r>
            <w:r>
              <w:rPr>
                <w:rFonts w:hint="eastAsia"/>
                <w:sz w:val="21"/>
                <w:szCs w:val="21"/>
              </w:rPr>
              <w:t xml:space="preserve"> </w:t>
            </w:r>
            <w:r>
              <w:rPr>
                <w:rFonts w:hint="eastAsia"/>
                <w:sz w:val="21"/>
                <w:szCs w:val="21"/>
                <w:lang w:val="zh-CN"/>
              </w:rPr>
              <w:t>联系电话：</w:t>
            </w:r>
            <w:r>
              <w:rPr>
                <w:rFonts w:hint="eastAsia"/>
                <w:sz w:val="21"/>
                <w:szCs w:val="21"/>
              </w:rPr>
              <w:t>0830-6510006</w:t>
            </w:r>
            <w:r>
              <w:rPr>
                <w:rFonts w:hint="eastAsia"/>
                <w:sz w:val="21"/>
                <w:szCs w:val="21"/>
                <w:lang w:val="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319" w:hRule="exact"/>
          <w:jc w:val="center"/>
        </w:trPr>
        <w:tc>
          <w:tcPr>
            <w:tcW w:w="790" w:type="dxa"/>
            <w:vAlign w:val="center"/>
          </w:tcPr>
          <w:p>
            <w:pPr>
              <w:pStyle w:val="24"/>
              <w:ind w:right="230"/>
              <w:jc w:val="center"/>
              <w:rPr>
                <w:rFonts w:cs="Courier New"/>
                <w:sz w:val="21"/>
                <w:szCs w:val="21"/>
                <w:lang w:val="zh-CN"/>
              </w:rPr>
            </w:pPr>
            <w:r>
              <w:rPr>
                <w:rFonts w:hint="eastAsia" w:cs="Courier New"/>
                <w:sz w:val="21"/>
                <w:szCs w:val="21"/>
                <w:lang w:val="zh-CN"/>
              </w:rPr>
              <w:t>12</w:t>
            </w:r>
          </w:p>
        </w:tc>
        <w:tc>
          <w:tcPr>
            <w:tcW w:w="2333" w:type="dxa"/>
            <w:vAlign w:val="center"/>
          </w:tcPr>
          <w:p>
            <w:pPr>
              <w:pStyle w:val="24"/>
              <w:ind w:left="38"/>
              <w:jc w:val="center"/>
              <w:rPr>
                <w:sz w:val="21"/>
                <w:szCs w:val="21"/>
                <w:lang w:val="zh-CN"/>
              </w:rPr>
            </w:pPr>
            <w:r>
              <w:rPr>
                <w:rFonts w:hint="eastAsia"/>
                <w:sz w:val="21"/>
                <w:szCs w:val="21"/>
                <w:lang w:val="zh-CN"/>
              </w:rPr>
              <w:t>成交通知书领取</w:t>
            </w:r>
          </w:p>
        </w:tc>
        <w:tc>
          <w:tcPr>
            <w:tcW w:w="6383" w:type="dxa"/>
            <w:vAlign w:val="center"/>
          </w:tcPr>
          <w:p>
            <w:pPr>
              <w:pStyle w:val="24"/>
              <w:ind w:firstLine="210" w:firstLineChars="100"/>
              <w:jc w:val="both"/>
              <w:rPr>
                <w:sz w:val="21"/>
                <w:szCs w:val="21"/>
                <w:lang w:val="zh-CN"/>
              </w:rPr>
            </w:pPr>
            <w:r>
              <w:rPr>
                <w:rFonts w:hint="eastAsia"/>
                <w:sz w:val="21"/>
                <w:szCs w:val="21"/>
                <w:lang w:val="zh-CN"/>
              </w:rPr>
              <w:t>采购结果公告在</w:t>
            </w:r>
            <w:r>
              <w:rPr>
                <w:rFonts w:hint="eastAsia"/>
                <w:b/>
                <w:bCs/>
                <w:sz w:val="21"/>
                <w:szCs w:val="21"/>
                <w:lang w:val="zh-CN"/>
              </w:rPr>
              <w:t>泸州兴阳投资集团有限公司网站</w:t>
            </w:r>
            <w:r>
              <w:rPr>
                <w:rFonts w:hint="eastAsia"/>
                <w:sz w:val="21"/>
                <w:szCs w:val="21"/>
                <w:lang w:val="zh-CN"/>
              </w:rPr>
              <w:t>上发布后，请成</w:t>
            </w:r>
          </w:p>
          <w:p>
            <w:pPr>
              <w:pStyle w:val="24"/>
              <w:ind w:left="71" w:leftChars="34"/>
              <w:jc w:val="both"/>
              <w:rPr>
                <w:sz w:val="21"/>
                <w:szCs w:val="21"/>
                <w:lang w:val="zh-CN"/>
              </w:rPr>
            </w:pPr>
            <w:r>
              <w:rPr>
                <w:rFonts w:hint="eastAsia"/>
                <w:sz w:val="21"/>
                <w:szCs w:val="21"/>
                <w:lang w:val="zh-CN"/>
              </w:rPr>
              <w:t>交供应商凭有效身份证明证件到</w:t>
            </w:r>
            <w:r>
              <w:rPr>
                <w:rFonts w:hint="eastAsia"/>
                <w:sz w:val="21"/>
                <w:szCs w:val="21"/>
              </w:rPr>
              <w:t>海会堂5F</w:t>
            </w:r>
            <w:r>
              <w:rPr>
                <w:rFonts w:hint="eastAsia"/>
                <w:sz w:val="21"/>
                <w:szCs w:val="21"/>
                <w:lang w:val="zh-CN"/>
              </w:rPr>
              <w:t>办公室领取成交通知书。</w:t>
            </w:r>
          </w:p>
          <w:p>
            <w:pPr>
              <w:pStyle w:val="24"/>
              <w:ind w:firstLine="210" w:firstLineChars="100"/>
              <w:jc w:val="both"/>
              <w:rPr>
                <w:sz w:val="21"/>
                <w:szCs w:val="21"/>
                <w:lang w:val="zh-CN"/>
              </w:rPr>
            </w:pPr>
            <w:r>
              <w:rPr>
                <w:rFonts w:hint="eastAsia"/>
                <w:sz w:val="21"/>
                <w:szCs w:val="21"/>
                <w:lang w:val="zh-CN"/>
              </w:rPr>
              <w:t>联系电话：</w:t>
            </w:r>
            <w:r>
              <w:rPr>
                <w:rFonts w:hint="eastAsia"/>
                <w:sz w:val="21"/>
                <w:szCs w:val="21"/>
              </w:rPr>
              <w:t>0830-6122621</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832" w:hRule="atLeast"/>
          <w:jc w:val="center"/>
        </w:trPr>
        <w:tc>
          <w:tcPr>
            <w:tcW w:w="790" w:type="dxa"/>
            <w:tcBorders>
              <w:top w:val="single" w:color="auto" w:sz="8" w:space="0"/>
              <w:left w:val="single" w:color="auto" w:sz="18" w:space="0"/>
              <w:bottom w:val="single" w:color="auto" w:sz="8" w:space="0"/>
              <w:right w:val="single" w:color="auto" w:sz="8" w:space="0"/>
            </w:tcBorders>
            <w:vAlign w:val="center"/>
          </w:tcPr>
          <w:p>
            <w:pPr>
              <w:pStyle w:val="24"/>
              <w:ind w:right="230"/>
              <w:jc w:val="center"/>
              <w:rPr>
                <w:rFonts w:cs="Courier New"/>
                <w:sz w:val="21"/>
                <w:szCs w:val="21"/>
                <w:lang w:val="zh-CN"/>
              </w:rPr>
            </w:pPr>
            <w:r>
              <w:rPr>
                <w:rFonts w:hint="eastAsia" w:cs="Courier New"/>
                <w:sz w:val="21"/>
                <w:szCs w:val="21"/>
                <w:lang w:val="zh-CN"/>
              </w:rPr>
              <w:t>13</w:t>
            </w:r>
          </w:p>
        </w:tc>
        <w:tc>
          <w:tcPr>
            <w:tcW w:w="2333" w:type="dxa"/>
            <w:tcBorders>
              <w:top w:val="single" w:color="auto" w:sz="8" w:space="0"/>
              <w:left w:val="single" w:color="auto" w:sz="8" w:space="0"/>
              <w:bottom w:val="single" w:color="auto" w:sz="8" w:space="0"/>
              <w:right w:val="single" w:color="auto" w:sz="8" w:space="0"/>
            </w:tcBorders>
            <w:vAlign w:val="center"/>
          </w:tcPr>
          <w:p>
            <w:pPr>
              <w:pStyle w:val="24"/>
              <w:ind w:left="96"/>
              <w:jc w:val="center"/>
              <w:rPr>
                <w:sz w:val="21"/>
                <w:szCs w:val="21"/>
                <w:lang w:val="zh-CN"/>
              </w:rPr>
            </w:pPr>
            <w:r>
              <w:rPr>
                <w:rFonts w:hint="eastAsia"/>
                <w:sz w:val="21"/>
                <w:szCs w:val="21"/>
                <w:lang w:val="zh-CN"/>
              </w:rPr>
              <w:t>供应商投诉</w:t>
            </w:r>
          </w:p>
        </w:tc>
        <w:tc>
          <w:tcPr>
            <w:tcW w:w="6383" w:type="dxa"/>
            <w:tcBorders>
              <w:top w:val="single" w:color="auto" w:sz="8" w:space="0"/>
              <w:left w:val="single" w:color="auto" w:sz="8" w:space="0"/>
              <w:bottom w:val="single" w:color="auto" w:sz="8" w:space="0"/>
              <w:right w:val="single" w:color="auto" w:sz="18" w:space="0"/>
            </w:tcBorders>
            <w:vAlign w:val="center"/>
          </w:tcPr>
          <w:p>
            <w:pPr>
              <w:pStyle w:val="24"/>
              <w:ind w:left="636" w:hanging="422"/>
              <w:rPr>
                <w:sz w:val="21"/>
                <w:szCs w:val="21"/>
                <w:lang w:val="zh-CN"/>
              </w:rPr>
            </w:pPr>
            <w:r>
              <w:rPr>
                <w:rFonts w:hint="eastAsia"/>
                <w:sz w:val="21"/>
                <w:szCs w:val="21"/>
                <w:lang w:val="zh-CN"/>
              </w:rPr>
              <w:t>投诉受理单位：泸州兴阳投资集团有限公司。</w:t>
            </w:r>
          </w:p>
          <w:p>
            <w:pPr>
              <w:pStyle w:val="24"/>
              <w:ind w:left="16" w:firstLine="204"/>
              <w:rPr>
                <w:sz w:val="21"/>
                <w:szCs w:val="21"/>
                <w:lang w:val="zh-CN"/>
              </w:rPr>
            </w:pPr>
            <w:r>
              <w:rPr>
                <w:rFonts w:hint="eastAsia"/>
                <w:sz w:val="21"/>
                <w:szCs w:val="21"/>
                <w:lang w:val="zh-CN"/>
              </w:rPr>
              <w:t>联系人：周先生。</w:t>
            </w:r>
          </w:p>
          <w:p>
            <w:pPr>
              <w:pStyle w:val="24"/>
              <w:ind w:left="636" w:hanging="422"/>
              <w:rPr>
                <w:sz w:val="21"/>
                <w:szCs w:val="21"/>
                <w:lang w:val="zh-CN"/>
              </w:rPr>
            </w:pPr>
            <w:r>
              <w:rPr>
                <w:rFonts w:hint="eastAsia"/>
                <w:sz w:val="21"/>
                <w:szCs w:val="21"/>
                <w:lang w:val="zh-CN"/>
              </w:rPr>
              <w:t>联系电话：0830-6522176。</w:t>
            </w:r>
          </w:p>
          <w:p>
            <w:pPr>
              <w:pStyle w:val="24"/>
              <w:rPr>
                <w:sz w:val="21"/>
                <w:szCs w:val="21"/>
                <w:lang w:val="zh-CN"/>
              </w:rPr>
            </w:pPr>
            <w:r>
              <w:rPr>
                <w:rFonts w:hint="eastAsia"/>
                <w:sz w:val="21"/>
                <w:szCs w:val="21"/>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56" w:hRule="atLeast"/>
          <w:jc w:val="center"/>
        </w:trPr>
        <w:tc>
          <w:tcPr>
            <w:tcW w:w="790" w:type="dxa"/>
            <w:tcBorders>
              <w:top w:val="single" w:color="auto" w:sz="8" w:space="0"/>
              <w:left w:val="single" w:color="auto" w:sz="18" w:space="0"/>
              <w:bottom w:val="single" w:color="auto" w:sz="8" w:space="0"/>
              <w:right w:val="single" w:color="auto" w:sz="8" w:space="0"/>
            </w:tcBorders>
            <w:vAlign w:val="center"/>
          </w:tcPr>
          <w:p>
            <w:pPr>
              <w:pStyle w:val="24"/>
              <w:ind w:right="230"/>
              <w:jc w:val="center"/>
              <w:rPr>
                <w:rFonts w:cs="Courier New"/>
                <w:sz w:val="21"/>
                <w:szCs w:val="21"/>
                <w:lang w:val="zh-CN"/>
              </w:rPr>
            </w:pPr>
            <w:r>
              <w:rPr>
                <w:rFonts w:hint="eastAsia" w:cs="Courier New"/>
                <w:sz w:val="21"/>
                <w:szCs w:val="21"/>
                <w:lang w:val="zh-CN"/>
              </w:rPr>
              <w:t>14</w:t>
            </w:r>
          </w:p>
        </w:tc>
        <w:tc>
          <w:tcPr>
            <w:tcW w:w="2333" w:type="dxa"/>
            <w:tcBorders>
              <w:top w:val="single" w:color="auto" w:sz="8" w:space="0"/>
              <w:left w:val="single" w:color="auto" w:sz="8" w:space="0"/>
              <w:bottom w:val="single" w:color="auto" w:sz="8" w:space="0"/>
              <w:right w:val="single" w:color="auto" w:sz="8" w:space="0"/>
            </w:tcBorders>
            <w:vAlign w:val="center"/>
          </w:tcPr>
          <w:p>
            <w:pPr>
              <w:pStyle w:val="24"/>
              <w:ind w:left="96"/>
              <w:jc w:val="center"/>
              <w:rPr>
                <w:sz w:val="21"/>
                <w:szCs w:val="21"/>
                <w:lang w:val="zh-CN"/>
              </w:rPr>
            </w:pPr>
            <w:r>
              <w:rPr>
                <w:rFonts w:hint="eastAsia"/>
                <w:sz w:val="21"/>
                <w:szCs w:val="21"/>
                <w:lang w:val="zh-CN"/>
              </w:rPr>
              <w:t>报价有限期</w:t>
            </w:r>
          </w:p>
        </w:tc>
        <w:tc>
          <w:tcPr>
            <w:tcW w:w="6383" w:type="dxa"/>
            <w:tcBorders>
              <w:top w:val="single" w:color="auto" w:sz="8" w:space="0"/>
              <w:left w:val="single" w:color="auto" w:sz="8" w:space="0"/>
              <w:bottom w:val="single" w:color="auto" w:sz="8" w:space="0"/>
              <w:right w:val="single" w:color="auto" w:sz="18" w:space="0"/>
            </w:tcBorders>
            <w:vAlign w:val="center"/>
          </w:tcPr>
          <w:p>
            <w:pPr>
              <w:pStyle w:val="24"/>
              <w:ind w:left="634" w:leftChars="102" w:hanging="420" w:hangingChars="200"/>
              <w:rPr>
                <w:sz w:val="21"/>
                <w:szCs w:val="21"/>
                <w:lang w:val="zh-CN"/>
              </w:rPr>
            </w:pPr>
            <w:r>
              <w:rPr>
                <w:rFonts w:hint="eastAsia"/>
                <w:sz w:val="21"/>
                <w:szCs w:val="21"/>
                <w:lang w:val="zh-CN"/>
              </w:rPr>
              <w:t>投标截止后90天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56" w:hRule="atLeast"/>
          <w:jc w:val="center"/>
        </w:trPr>
        <w:tc>
          <w:tcPr>
            <w:tcW w:w="790" w:type="dxa"/>
            <w:tcBorders>
              <w:top w:val="single" w:color="auto" w:sz="8" w:space="0"/>
              <w:left w:val="single" w:color="auto" w:sz="18" w:space="0"/>
              <w:bottom w:val="single" w:color="auto" w:sz="8" w:space="0"/>
              <w:right w:val="single" w:color="auto" w:sz="8" w:space="0"/>
            </w:tcBorders>
            <w:vAlign w:val="center"/>
          </w:tcPr>
          <w:p>
            <w:pPr>
              <w:pStyle w:val="24"/>
              <w:ind w:right="230"/>
              <w:jc w:val="center"/>
              <w:rPr>
                <w:rFonts w:cs="Courier New"/>
                <w:sz w:val="21"/>
                <w:szCs w:val="21"/>
                <w:lang w:val="zh-CN"/>
              </w:rPr>
            </w:pPr>
            <w:r>
              <w:rPr>
                <w:rFonts w:hint="eastAsia" w:cs="Courier New"/>
                <w:sz w:val="21"/>
                <w:szCs w:val="21"/>
                <w:lang w:val="zh-CN"/>
              </w:rPr>
              <w:t>15</w:t>
            </w:r>
          </w:p>
        </w:tc>
        <w:tc>
          <w:tcPr>
            <w:tcW w:w="2333" w:type="dxa"/>
            <w:tcBorders>
              <w:top w:val="single" w:color="auto" w:sz="8" w:space="0"/>
              <w:left w:val="single" w:color="auto" w:sz="8" w:space="0"/>
              <w:bottom w:val="single" w:color="auto" w:sz="8" w:space="0"/>
              <w:right w:val="single" w:color="auto" w:sz="8" w:space="0"/>
            </w:tcBorders>
            <w:vAlign w:val="center"/>
          </w:tcPr>
          <w:p>
            <w:pPr>
              <w:pStyle w:val="24"/>
              <w:ind w:left="96"/>
              <w:jc w:val="center"/>
              <w:rPr>
                <w:sz w:val="21"/>
                <w:szCs w:val="21"/>
                <w:lang w:val="zh-CN"/>
              </w:rPr>
            </w:pPr>
            <w:r>
              <w:rPr>
                <w:rFonts w:hint="eastAsia"/>
                <w:sz w:val="21"/>
                <w:szCs w:val="21"/>
                <w:lang w:val="zh-CN"/>
              </w:rPr>
              <w:t>工期</w:t>
            </w:r>
          </w:p>
        </w:tc>
        <w:tc>
          <w:tcPr>
            <w:tcW w:w="6383" w:type="dxa"/>
            <w:tcBorders>
              <w:top w:val="single" w:color="auto" w:sz="8" w:space="0"/>
              <w:left w:val="single" w:color="auto" w:sz="8" w:space="0"/>
              <w:bottom w:val="single" w:color="auto" w:sz="8" w:space="0"/>
              <w:right w:val="single" w:color="auto" w:sz="18" w:space="0"/>
            </w:tcBorders>
            <w:vAlign w:val="center"/>
          </w:tcPr>
          <w:p>
            <w:pPr>
              <w:pStyle w:val="24"/>
              <w:ind w:left="634" w:leftChars="102" w:hanging="420" w:hangingChars="200"/>
              <w:rPr>
                <w:sz w:val="21"/>
                <w:szCs w:val="21"/>
                <w:lang w:val="zh-CN"/>
              </w:rPr>
            </w:pPr>
            <w:r>
              <w:rPr>
                <w:rFonts w:hint="eastAsia"/>
                <w:b/>
                <w:bCs/>
                <w:sz w:val="21"/>
                <w:szCs w:val="21"/>
              </w:rPr>
              <w:t>成交合同签订后20个日历日。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56" w:hRule="atLeast"/>
          <w:jc w:val="center"/>
        </w:trPr>
        <w:tc>
          <w:tcPr>
            <w:tcW w:w="790" w:type="dxa"/>
            <w:tcBorders>
              <w:top w:val="single" w:color="auto" w:sz="8" w:space="0"/>
              <w:left w:val="single" w:color="auto" w:sz="18" w:space="0"/>
              <w:bottom w:val="single" w:color="auto" w:sz="8" w:space="0"/>
              <w:right w:val="single" w:color="auto" w:sz="8" w:space="0"/>
            </w:tcBorders>
            <w:vAlign w:val="center"/>
          </w:tcPr>
          <w:p>
            <w:pPr>
              <w:pStyle w:val="24"/>
              <w:ind w:right="230"/>
              <w:jc w:val="center"/>
              <w:rPr>
                <w:rFonts w:cs="Courier New"/>
                <w:sz w:val="21"/>
                <w:szCs w:val="21"/>
              </w:rPr>
            </w:pPr>
            <w:r>
              <w:rPr>
                <w:rFonts w:hint="eastAsia" w:cs="Courier New"/>
                <w:sz w:val="21"/>
                <w:szCs w:val="21"/>
              </w:rPr>
              <w:t>16</w:t>
            </w:r>
          </w:p>
        </w:tc>
        <w:tc>
          <w:tcPr>
            <w:tcW w:w="2333" w:type="dxa"/>
            <w:tcBorders>
              <w:top w:val="single" w:color="auto" w:sz="8" w:space="0"/>
              <w:left w:val="single" w:color="auto" w:sz="8" w:space="0"/>
              <w:bottom w:val="single" w:color="auto" w:sz="8" w:space="0"/>
              <w:right w:val="single" w:color="auto" w:sz="8" w:space="0"/>
            </w:tcBorders>
            <w:vAlign w:val="center"/>
          </w:tcPr>
          <w:p>
            <w:pPr>
              <w:pStyle w:val="24"/>
              <w:ind w:left="96"/>
              <w:jc w:val="center"/>
              <w:rPr>
                <w:sz w:val="21"/>
                <w:szCs w:val="21"/>
                <w:lang w:val="zh-CN"/>
              </w:rPr>
            </w:pPr>
            <w:r>
              <w:rPr>
                <w:rFonts w:hint="eastAsia"/>
                <w:sz w:val="21"/>
                <w:szCs w:val="21"/>
                <w:lang w:val="zh-CN"/>
              </w:rPr>
              <w:t>询价文件数量</w:t>
            </w:r>
          </w:p>
        </w:tc>
        <w:tc>
          <w:tcPr>
            <w:tcW w:w="6383" w:type="dxa"/>
            <w:tcBorders>
              <w:top w:val="single" w:color="auto" w:sz="8" w:space="0"/>
              <w:left w:val="single" w:color="auto" w:sz="8" w:space="0"/>
              <w:bottom w:val="single" w:color="auto" w:sz="8" w:space="0"/>
              <w:right w:val="single" w:color="auto" w:sz="18" w:space="0"/>
            </w:tcBorders>
            <w:vAlign w:val="center"/>
          </w:tcPr>
          <w:p>
            <w:pPr>
              <w:pStyle w:val="24"/>
              <w:ind w:left="634" w:leftChars="102" w:hanging="420" w:hangingChars="200"/>
              <w:rPr>
                <w:sz w:val="21"/>
                <w:szCs w:val="21"/>
                <w:lang w:val="zh-CN"/>
              </w:rPr>
            </w:pPr>
            <w:r>
              <w:rPr>
                <w:rFonts w:hint="eastAsia"/>
                <w:sz w:val="21"/>
                <w:szCs w:val="21"/>
                <w:lang w:val="zh-CN"/>
              </w:rPr>
              <w:t>询价文件一份。</w:t>
            </w:r>
          </w:p>
        </w:tc>
      </w:tr>
    </w:tbl>
    <w:p/>
    <w:p>
      <w:pPr>
        <w:widowControl/>
        <w:jc w:val="left"/>
        <w:rPr>
          <w:rFonts w:ascii="Arial" w:hAnsi="Arial" w:eastAsia="黑体"/>
          <w:b/>
          <w:bCs/>
          <w:sz w:val="32"/>
          <w:szCs w:val="32"/>
        </w:rPr>
      </w:pPr>
      <w:bookmarkStart w:id="3" w:name="_Toc29662"/>
      <w:r>
        <w:br w:type="page"/>
      </w:r>
    </w:p>
    <w:p>
      <w:pPr>
        <w:pStyle w:val="3"/>
        <w:jc w:val="center"/>
        <w:rPr>
          <w:sz w:val="36"/>
          <w:szCs w:val="36"/>
        </w:rPr>
      </w:pPr>
      <w:r>
        <w:rPr>
          <w:rFonts w:hint="eastAsia"/>
        </w:rPr>
        <w:t>第三章</w:t>
      </w:r>
      <w:r>
        <w:rPr>
          <w:rFonts w:hint="eastAsia" w:ascii="Times New Roman" w:hAnsi="Times New Roman"/>
          <w:sz w:val="36"/>
          <w:szCs w:val="36"/>
        </w:rPr>
        <w:t xml:space="preserve">  </w:t>
      </w:r>
      <w:r>
        <w:rPr>
          <w:rFonts w:hint="eastAsia"/>
        </w:rPr>
        <w:t>采购清单及技术参数</w:t>
      </w:r>
      <w:bookmarkEnd w:id="3"/>
    </w:p>
    <w:p>
      <w:pPr>
        <w:ind w:firstLine="480" w:firstLineChars="200"/>
        <w:rPr>
          <w:rFonts w:ascii="宋体" w:hAnsi="宋体"/>
          <w:b/>
          <w:bCs/>
          <w:sz w:val="24"/>
        </w:rPr>
      </w:pPr>
      <w:r>
        <w:rPr>
          <w:rFonts w:hint="eastAsia" w:ascii="宋体" w:hAnsi="宋体"/>
          <w:b/>
          <w:bCs/>
          <w:sz w:val="24"/>
        </w:rPr>
        <w:t>1.项目采购清单。</w:t>
      </w:r>
    </w:p>
    <w:p>
      <w:pPr>
        <w:pStyle w:val="8"/>
        <w:spacing w:line="440" w:lineRule="exact"/>
        <w:ind w:left="0" w:firstLine="480" w:firstLineChars="200"/>
        <w:jc w:val="left"/>
      </w:pPr>
      <w:r>
        <w:rPr>
          <w:rFonts w:hint="eastAsia"/>
        </w:rPr>
        <w:t>详清单要求。</w:t>
      </w:r>
    </w:p>
    <w:p>
      <w:pPr>
        <w:pStyle w:val="8"/>
        <w:spacing w:line="440" w:lineRule="exact"/>
        <w:ind w:left="0" w:firstLine="480" w:firstLineChars="200"/>
        <w:jc w:val="left"/>
        <w:rPr>
          <w:b/>
          <w:bCs/>
        </w:rPr>
      </w:pPr>
      <w:r>
        <w:rPr>
          <w:rFonts w:hint="eastAsia"/>
          <w:b/>
          <w:bCs/>
        </w:rPr>
        <w:t>2.图纸要求。</w:t>
      </w:r>
    </w:p>
    <w:p>
      <w:pPr>
        <w:pStyle w:val="8"/>
        <w:spacing w:line="440" w:lineRule="exact"/>
        <w:ind w:left="0" w:firstLine="480" w:firstLineChars="200"/>
        <w:jc w:val="left"/>
      </w:pPr>
      <w:r>
        <w:rPr>
          <w:rFonts w:hint="eastAsia"/>
        </w:rPr>
        <w:t>详附件。</w:t>
      </w:r>
    </w:p>
    <w:p>
      <w:pPr>
        <w:pStyle w:val="8"/>
        <w:spacing w:line="440" w:lineRule="exact"/>
        <w:ind w:left="0" w:firstLine="480" w:firstLineChars="200"/>
        <w:jc w:val="left"/>
      </w:pPr>
    </w:p>
    <w:p>
      <w:pPr>
        <w:pStyle w:val="8"/>
        <w:spacing w:line="440" w:lineRule="exact"/>
        <w:ind w:left="0" w:firstLine="480" w:firstLineChars="200"/>
        <w:jc w:val="left"/>
      </w:pPr>
    </w:p>
    <w:p>
      <w:pPr>
        <w:pStyle w:val="8"/>
        <w:spacing w:line="440" w:lineRule="exact"/>
        <w:ind w:left="0" w:firstLine="480" w:firstLineChars="200"/>
        <w:jc w:val="left"/>
      </w:pPr>
    </w:p>
    <w:p>
      <w:pPr>
        <w:pStyle w:val="8"/>
        <w:spacing w:line="440" w:lineRule="exact"/>
        <w:ind w:left="0" w:firstLine="480" w:firstLineChars="200"/>
        <w:jc w:val="left"/>
      </w:pPr>
    </w:p>
    <w:p>
      <w:pPr>
        <w:pStyle w:val="8"/>
        <w:spacing w:line="440" w:lineRule="exact"/>
        <w:ind w:left="0" w:firstLine="480" w:firstLineChars="200"/>
        <w:jc w:val="left"/>
      </w:pPr>
    </w:p>
    <w:p>
      <w:pPr>
        <w:jc w:val="left"/>
        <w:rPr>
          <w:rFonts w:ascii="宋体" w:hAnsi="宋体"/>
          <w:sz w:val="22"/>
          <w:szCs w:val="22"/>
        </w:rPr>
      </w:pPr>
      <w:r>
        <w:rPr>
          <w:rFonts w:hint="eastAsia" w:ascii="宋体" w:hAnsi="宋体"/>
          <w:sz w:val="22"/>
          <w:szCs w:val="22"/>
        </w:rPr>
        <w:t>注:1.本表数量为暂定数量，最终数量以实际完成验收合格的数量为准。</w:t>
      </w:r>
    </w:p>
    <w:p>
      <w:pPr>
        <w:jc w:val="left"/>
        <w:rPr>
          <w:rFonts w:ascii="宋体" w:hAnsi="宋体"/>
          <w:b/>
          <w:bCs/>
          <w:sz w:val="22"/>
          <w:szCs w:val="22"/>
        </w:rPr>
      </w:pPr>
      <w:r>
        <w:rPr>
          <w:rFonts w:hint="eastAsia" w:ascii="宋体" w:hAnsi="宋体"/>
          <w:sz w:val="22"/>
          <w:szCs w:val="22"/>
        </w:rPr>
        <w:t>2.所有报价均用人民币表示,所报价格是交货地的验收价格，</w:t>
      </w:r>
      <w:r>
        <w:rPr>
          <w:rFonts w:hint="eastAsia" w:ascii="宋体" w:hAnsi="宋体"/>
          <w:sz w:val="22"/>
          <w:szCs w:val="22"/>
          <w:highlight w:val="none"/>
        </w:rPr>
        <w:t>其单价即为履行合同的固定单价</w:t>
      </w:r>
      <w:r>
        <w:rPr>
          <w:rFonts w:hint="eastAsia" w:ascii="宋体" w:hAnsi="宋体"/>
          <w:sz w:val="22"/>
          <w:szCs w:val="22"/>
        </w:rPr>
        <w:t>。</w:t>
      </w:r>
      <w:r>
        <w:rPr>
          <w:rFonts w:hint="eastAsia" w:ascii="宋体" w:hAnsi="宋体"/>
          <w:b/>
          <w:bCs/>
          <w:sz w:val="22"/>
          <w:szCs w:val="22"/>
        </w:rPr>
        <w:t>包括但不限于人工费、材料费、机械费、规费、风险、利润、税金（专用增值税发票）和保险等费用以及询价通知书规定的其他费用均应包含在报价中。</w:t>
      </w:r>
    </w:p>
    <w:p>
      <w:pPr>
        <w:jc w:val="left"/>
        <w:rPr>
          <w:rFonts w:ascii="宋体" w:hAnsi="宋体"/>
          <w:sz w:val="22"/>
          <w:szCs w:val="22"/>
        </w:rPr>
      </w:pPr>
      <w:r>
        <w:rPr>
          <w:rFonts w:hint="eastAsia" w:ascii="宋体" w:hAnsi="宋体"/>
          <w:sz w:val="22"/>
          <w:szCs w:val="22"/>
        </w:rPr>
        <w:t>3.暂列经按照分部分项费用的10%计算；税金暂按照10%计算；</w:t>
      </w:r>
    </w:p>
    <w:p>
      <w:pPr>
        <w:jc w:val="left"/>
        <w:rPr>
          <w:rFonts w:ascii="宋体" w:hAnsi="宋体"/>
          <w:sz w:val="22"/>
          <w:szCs w:val="22"/>
        </w:rPr>
      </w:pPr>
      <w:r>
        <w:rPr>
          <w:rFonts w:hint="eastAsia" w:ascii="宋体" w:hAnsi="宋体"/>
          <w:sz w:val="22"/>
          <w:szCs w:val="22"/>
        </w:rPr>
        <w:t>4.颜色等按照提供样品参数验收。</w:t>
      </w:r>
    </w:p>
    <w:p>
      <w:pPr>
        <w:pStyle w:val="8"/>
        <w:spacing w:line="440" w:lineRule="exact"/>
        <w:ind w:left="0" w:firstLine="480" w:firstLineChars="200"/>
        <w:jc w:val="left"/>
        <w:sectPr>
          <w:footerReference r:id="rId9" w:type="first"/>
          <w:footerReference r:id="rId8" w:type="default"/>
          <w:pgSz w:w="13607" w:h="16840"/>
          <w:pgMar w:top="1440" w:right="1800" w:bottom="1440" w:left="1800" w:header="851" w:footer="992" w:gutter="0"/>
          <w:pgNumType w:start="1"/>
          <w:cols w:space="425" w:num="1"/>
          <w:titlePg/>
          <w:docGrid w:type="linesAndChars" w:linePitch="312" w:charSpace="0"/>
        </w:sectPr>
      </w:pPr>
    </w:p>
    <w:p>
      <w:pPr>
        <w:pStyle w:val="3"/>
        <w:jc w:val="center"/>
      </w:pPr>
      <w:bookmarkStart w:id="4" w:name="_Toc10890"/>
      <w:r>
        <w:rPr>
          <w:rFonts w:hint="eastAsia"/>
        </w:rPr>
        <w:t>第四章  响应文件格式</w:t>
      </w:r>
      <w:bookmarkEnd w:id="4"/>
    </w:p>
    <w:p>
      <w:pPr>
        <w:pStyle w:val="4"/>
        <w:jc w:val="center"/>
      </w:pPr>
      <w:bookmarkStart w:id="5" w:name="_Toc27388"/>
      <w:r>
        <w:rPr>
          <w:rFonts w:hint="eastAsia"/>
        </w:rPr>
        <w:t>一、法定代表人授权书</w:t>
      </w:r>
      <w:bookmarkEnd w:id="5"/>
    </w:p>
    <w:p>
      <w:pPr>
        <w:jc w:val="center"/>
        <w:rPr>
          <w:b/>
          <w:sz w:val="44"/>
        </w:rPr>
      </w:pPr>
    </w:p>
    <w:p>
      <w:pPr>
        <w:spacing w:line="400" w:lineRule="exact"/>
        <w:rPr>
          <w:rFonts w:ascii="宋体" w:hAnsi="宋体"/>
          <w:sz w:val="24"/>
        </w:rPr>
      </w:pPr>
      <w:r>
        <w:rPr>
          <w:rFonts w:hint="eastAsia" w:ascii="宋体" w:hAnsi="宋体"/>
          <w:sz w:val="24"/>
        </w:rPr>
        <w:t>XXX（采购单位名称）：</w:t>
      </w:r>
    </w:p>
    <w:p>
      <w:pPr>
        <w:spacing w:line="400" w:lineRule="exact"/>
        <w:ind w:firstLine="480" w:firstLineChars="200"/>
        <w:rPr>
          <w:rFonts w:ascii="宋体" w:hAnsi="宋体"/>
          <w:sz w:val="24"/>
        </w:rPr>
      </w:pPr>
      <w:r>
        <w:rPr>
          <w:rFonts w:hint="eastAsia" w:ascii="宋体" w:hAnsi="宋体"/>
          <w:sz w:val="24"/>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400" w:lineRule="exact"/>
        <w:ind w:firstLine="480" w:firstLineChars="200"/>
        <w:rPr>
          <w:rFonts w:ascii="宋体" w:hAnsi="宋体"/>
          <w:sz w:val="24"/>
        </w:rPr>
      </w:pPr>
      <w:r>
        <w:rPr>
          <w:rFonts w:hint="eastAsia" w:ascii="宋体" w:hAnsi="宋体"/>
          <w:sz w:val="24"/>
        </w:rPr>
        <w:t>特此声明。</w:t>
      </w:r>
    </w:p>
    <w:p>
      <w:pPr>
        <w:spacing w:line="400" w:lineRule="exact"/>
        <w:ind w:firstLine="480" w:firstLineChars="200"/>
        <w:rPr>
          <w:rFonts w:ascii="宋体" w:hAnsi="宋体"/>
          <w:sz w:val="24"/>
        </w:rPr>
      </w:pPr>
    </w:p>
    <w:p>
      <w:pPr>
        <w:spacing w:line="400" w:lineRule="exact"/>
        <w:ind w:firstLine="480" w:firstLineChars="200"/>
        <w:rPr>
          <w:rFonts w:ascii="宋体" w:hAnsi="宋体"/>
          <w:sz w:val="24"/>
        </w:rPr>
      </w:pPr>
    </w:p>
    <w:p>
      <w:pPr>
        <w:spacing w:line="400" w:lineRule="exact"/>
        <w:ind w:firstLine="480" w:firstLineChars="200"/>
        <w:rPr>
          <w:rFonts w:ascii="宋体" w:hAnsi="宋体"/>
          <w:sz w:val="24"/>
        </w:rPr>
      </w:pPr>
    </w:p>
    <w:p>
      <w:pPr>
        <w:spacing w:line="400" w:lineRule="exact"/>
        <w:rPr>
          <w:rFonts w:ascii="宋体" w:hAnsi="宋体"/>
          <w:sz w:val="24"/>
        </w:rPr>
      </w:pPr>
    </w:p>
    <w:p>
      <w:pPr>
        <w:spacing w:line="400" w:lineRule="exact"/>
        <w:ind w:firstLine="480" w:firstLineChars="200"/>
        <w:rPr>
          <w:rFonts w:ascii="宋体" w:hAnsi="宋体"/>
          <w:sz w:val="24"/>
        </w:rPr>
      </w:pPr>
    </w:p>
    <w:p>
      <w:pPr>
        <w:spacing w:line="400" w:lineRule="exact"/>
        <w:ind w:firstLine="480" w:firstLineChars="200"/>
        <w:rPr>
          <w:rFonts w:ascii="宋体" w:hAnsi="宋体"/>
          <w:sz w:val="24"/>
        </w:rPr>
      </w:pPr>
    </w:p>
    <w:p>
      <w:pPr>
        <w:spacing w:line="400" w:lineRule="exact"/>
        <w:jc w:val="both"/>
        <w:rPr>
          <w:rFonts w:ascii="宋体" w:hAnsi="宋体"/>
          <w:sz w:val="24"/>
        </w:rPr>
      </w:pPr>
      <w:r>
        <w:rPr>
          <w:rFonts w:hint="eastAsia" w:ascii="宋体" w:hAnsi="宋体"/>
          <w:sz w:val="24"/>
        </w:rPr>
        <w:t>供应商名称：XXX（盖单位公章）</w:t>
      </w:r>
    </w:p>
    <w:p>
      <w:pPr>
        <w:spacing w:line="400" w:lineRule="exact"/>
        <w:jc w:val="both"/>
        <w:rPr>
          <w:rFonts w:ascii="宋体" w:hAnsi="宋体"/>
          <w:sz w:val="24"/>
        </w:rPr>
      </w:pPr>
      <w:r>
        <w:rPr>
          <w:rFonts w:hint="eastAsia" w:ascii="宋体" w:hAnsi="宋体"/>
          <w:sz w:val="24"/>
        </w:rPr>
        <w:t>法定代表人（签字或盖章）：XXX</w:t>
      </w:r>
    </w:p>
    <w:p>
      <w:pPr>
        <w:spacing w:line="400" w:lineRule="exact"/>
        <w:jc w:val="both"/>
        <w:rPr>
          <w:rFonts w:ascii="宋体" w:hAnsi="宋体"/>
          <w:sz w:val="24"/>
        </w:rPr>
      </w:pPr>
      <w:r>
        <w:rPr>
          <w:rFonts w:hint="eastAsia" w:ascii="宋体" w:hAnsi="宋体"/>
          <w:sz w:val="24"/>
        </w:rPr>
        <w:t>职    务：XXX</w:t>
      </w:r>
    </w:p>
    <w:p>
      <w:pPr>
        <w:spacing w:line="400" w:lineRule="exact"/>
        <w:jc w:val="both"/>
        <w:rPr>
          <w:rFonts w:ascii="宋体" w:hAnsi="宋体"/>
          <w:sz w:val="24"/>
        </w:rPr>
      </w:pPr>
      <w:r>
        <w:rPr>
          <w:rFonts w:hint="eastAsia" w:ascii="宋体" w:hAnsi="宋体"/>
          <w:sz w:val="24"/>
        </w:rPr>
        <w:t>被授权人签字：XXX</w:t>
      </w:r>
    </w:p>
    <w:p>
      <w:pPr>
        <w:spacing w:line="400" w:lineRule="exact"/>
        <w:jc w:val="both"/>
        <w:rPr>
          <w:rFonts w:ascii="宋体" w:hAnsi="宋体"/>
          <w:sz w:val="24"/>
        </w:rPr>
      </w:pPr>
      <w:r>
        <w:rPr>
          <w:rFonts w:hint="eastAsia" w:ascii="宋体" w:hAnsi="宋体"/>
          <w:sz w:val="24"/>
        </w:rPr>
        <w:t>职    务：XXX</w:t>
      </w:r>
    </w:p>
    <w:p>
      <w:pPr>
        <w:spacing w:line="400" w:lineRule="exact"/>
        <w:jc w:val="both"/>
        <w:rPr>
          <w:rFonts w:ascii="宋体" w:hAnsi="宋体"/>
          <w:sz w:val="24"/>
        </w:rPr>
      </w:pPr>
      <w:r>
        <w:rPr>
          <w:rFonts w:hint="eastAsia" w:ascii="宋体" w:hAnsi="宋体"/>
          <w:sz w:val="24"/>
        </w:rPr>
        <w:t>日    期：XXX年XXX月XXX日</w:t>
      </w:r>
    </w:p>
    <w:p>
      <w:pPr>
        <w:spacing w:line="400" w:lineRule="exact"/>
        <w:ind w:firstLine="5529" w:firstLineChars="2304"/>
        <w:jc w:val="both"/>
        <w:rPr>
          <w:sz w:val="24"/>
        </w:rPr>
      </w:pPr>
    </w:p>
    <w:p>
      <w:pPr>
        <w:spacing w:line="400" w:lineRule="exact"/>
        <w:rPr>
          <w:sz w:val="32"/>
        </w:rPr>
      </w:pPr>
    </w:p>
    <w:p>
      <w:pPr>
        <w:spacing w:line="400" w:lineRule="exact"/>
        <w:rPr>
          <w:sz w:val="32"/>
        </w:rPr>
      </w:pPr>
    </w:p>
    <w:p>
      <w:pPr>
        <w:spacing w:line="400" w:lineRule="exact"/>
        <w:rPr>
          <w:sz w:val="32"/>
        </w:rPr>
      </w:pPr>
    </w:p>
    <w:p>
      <w:pPr>
        <w:spacing w:line="400" w:lineRule="exact"/>
        <w:rPr>
          <w:sz w:val="32"/>
        </w:rPr>
      </w:pPr>
    </w:p>
    <w:p>
      <w:pPr>
        <w:spacing w:line="400" w:lineRule="exact"/>
        <w:rPr>
          <w:sz w:val="32"/>
        </w:rPr>
      </w:pPr>
    </w:p>
    <w:p>
      <w:pPr>
        <w:jc w:val="center"/>
        <w:rPr>
          <w:b/>
          <w:sz w:val="32"/>
          <w:szCs w:val="32"/>
        </w:rPr>
      </w:pPr>
    </w:p>
    <w:p>
      <w:pPr>
        <w:jc w:val="center"/>
        <w:rPr>
          <w:b/>
          <w:sz w:val="32"/>
          <w:szCs w:val="32"/>
        </w:rPr>
      </w:pPr>
    </w:p>
    <w:p>
      <w:pPr>
        <w:jc w:val="both"/>
        <w:rPr>
          <w:b/>
          <w:sz w:val="32"/>
          <w:szCs w:val="32"/>
        </w:rPr>
      </w:pPr>
    </w:p>
    <w:p>
      <w:pPr>
        <w:pStyle w:val="4"/>
        <w:jc w:val="center"/>
      </w:pPr>
      <w:bookmarkStart w:id="6" w:name="_Toc28274"/>
      <w:r>
        <w:rPr>
          <w:rFonts w:hint="eastAsia"/>
        </w:rPr>
        <w:t>二、法定代表人身份证明书</w:t>
      </w:r>
      <w:bookmarkEnd w:id="6"/>
    </w:p>
    <w:p>
      <w:pPr>
        <w:jc w:val="center"/>
        <w:rPr>
          <w:rFonts w:ascii="宋体" w:hAnsi="宋体" w:cs="宋体"/>
          <w:color w:val="000000"/>
          <w:sz w:val="28"/>
          <w:szCs w:val="28"/>
        </w:rPr>
      </w:pPr>
    </w:p>
    <w:p>
      <w:pPr>
        <w:spacing w:line="400" w:lineRule="exact"/>
        <w:ind w:firstLine="480" w:firstLineChars="200"/>
        <w:rPr>
          <w:rFonts w:ascii="宋体" w:hAnsi="宋体"/>
          <w:sz w:val="24"/>
        </w:rPr>
      </w:pPr>
      <w:r>
        <w:rPr>
          <w:rFonts w:hint="eastAsia" w:ascii="宋体" w:hAnsi="宋体"/>
          <w:sz w:val="24"/>
        </w:rPr>
        <w:t>单位名称：</w:t>
      </w:r>
    </w:p>
    <w:p>
      <w:pPr>
        <w:spacing w:line="400" w:lineRule="exact"/>
        <w:ind w:firstLine="480" w:firstLineChars="200"/>
        <w:rPr>
          <w:rFonts w:ascii="宋体" w:hAnsi="宋体"/>
          <w:sz w:val="24"/>
        </w:rPr>
      </w:pPr>
    </w:p>
    <w:p>
      <w:pPr>
        <w:spacing w:line="400" w:lineRule="exact"/>
        <w:ind w:firstLine="480" w:firstLineChars="200"/>
        <w:rPr>
          <w:rFonts w:ascii="宋体" w:hAnsi="宋体"/>
          <w:sz w:val="24"/>
        </w:rPr>
      </w:pPr>
      <w:r>
        <w:rPr>
          <w:rFonts w:hint="eastAsia" w:ascii="宋体" w:hAnsi="宋体"/>
          <w:sz w:val="24"/>
        </w:rPr>
        <w:t>单位性质：</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p>
    <w:p>
      <w:pPr>
        <w:spacing w:line="400" w:lineRule="exact"/>
        <w:ind w:firstLine="480" w:firstLineChars="200"/>
        <w:rPr>
          <w:rFonts w:ascii="宋体" w:hAnsi="宋体"/>
          <w:sz w:val="24"/>
        </w:rPr>
      </w:pPr>
      <w:r>
        <w:rPr>
          <w:rFonts w:hint="eastAsia" w:ascii="宋体" w:hAnsi="宋体"/>
          <w:sz w:val="24"/>
        </w:rPr>
        <w:t>法定地址：</w:t>
      </w:r>
    </w:p>
    <w:p>
      <w:pPr>
        <w:spacing w:line="400" w:lineRule="exact"/>
        <w:ind w:firstLine="480" w:firstLineChars="200"/>
        <w:rPr>
          <w:rFonts w:ascii="宋体" w:hAnsi="宋体"/>
          <w:sz w:val="24"/>
        </w:rPr>
      </w:pP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p>
    <w:p>
      <w:pPr>
        <w:spacing w:line="400" w:lineRule="exact"/>
        <w:ind w:firstLine="480" w:firstLineChars="200"/>
        <w:rPr>
          <w:rFonts w:ascii="宋体" w:hAnsi="宋体"/>
          <w:sz w:val="24"/>
        </w:rPr>
      </w:pPr>
      <w:r>
        <w:rPr>
          <w:rFonts w:hint="eastAsia" w:ascii="宋体" w:hAnsi="宋体"/>
          <w:sz w:val="24"/>
        </w:rPr>
        <w:t>成立时间：XXX年XXX月XXX日</w:t>
      </w:r>
    </w:p>
    <w:p>
      <w:pPr>
        <w:spacing w:line="400" w:lineRule="exact"/>
        <w:ind w:firstLine="480" w:firstLineChars="200"/>
        <w:rPr>
          <w:rFonts w:ascii="宋体" w:hAnsi="宋体"/>
          <w:sz w:val="24"/>
        </w:rPr>
      </w:pPr>
      <w:r>
        <w:rPr>
          <w:rFonts w:hint="eastAsia" w:ascii="宋体" w:hAnsi="宋体"/>
          <w:sz w:val="24"/>
        </w:rPr>
        <w:t>经营期限：</w:t>
      </w:r>
    </w:p>
    <w:p>
      <w:pPr>
        <w:spacing w:line="400" w:lineRule="exact"/>
        <w:ind w:firstLine="480" w:firstLineChars="200"/>
        <w:rPr>
          <w:rFonts w:ascii="宋体" w:hAnsi="宋体"/>
          <w:sz w:val="24"/>
        </w:rPr>
      </w:pPr>
      <w:r>
        <w:rPr>
          <w:rFonts w:hint="eastAsia" w:ascii="宋体" w:hAnsi="宋体"/>
          <w:sz w:val="24"/>
        </w:rPr>
        <w:tab/>
      </w:r>
      <w:r>
        <w:rPr>
          <w:rFonts w:hint="eastAsia" w:ascii="宋体" w:hAnsi="宋体"/>
          <w:sz w:val="24"/>
        </w:rPr>
        <w:tab/>
      </w:r>
    </w:p>
    <w:p>
      <w:pPr>
        <w:spacing w:line="400" w:lineRule="exact"/>
        <w:ind w:firstLine="480" w:firstLineChars="200"/>
        <w:rPr>
          <w:rFonts w:ascii="宋体" w:hAnsi="宋体"/>
          <w:sz w:val="24"/>
        </w:rPr>
      </w:pPr>
      <w:r>
        <w:rPr>
          <w:rFonts w:hint="eastAsia" w:ascii="宋体" w:hAnsi="宋体"/>
          <w:sz w:val="24"/>
        </w:rPr>
        <w:t>姓    名：           性别：                 年龄：</w:t>
      </w:r>
    </w:p>
    <w:p>
      <w:pPr>
        <w:spacing w:line="400" w:lineRule="exact"/>
        <w:ind w:firstLine="480" w:firstLineChars="200"/>
        <w:rPr>
          <w:rFonts w:ascii="宋体" w:hAnsi="宋体"/>
          <w:sz w:val="24"/>
        </w:rPr>
      </w:pPr>
    </w:p>
    <w:p>
      <w:pPr>
        <w:spacing w:line="400" w:lineRule="exact"/>
        <w:ind w:firstLine="480" w:firstLineChars="200"/>
        <w:rPr>
          <w:rFonts w:ascii="宋体" w:hAnsi="宋体"/>
          <w:sz w:val="24"/>
        </w:rPr>
      </w:pPr>
      <w:r>
        <w:rPr>
          <w:rFonts w:hint="eastAsia" w:ascii="宋体" w:hAnsi="宋体"/>
          <w:sz w:val="24"/>
        </w:rPr>
        <w:t>职    务：</w:t>
      </w:r>
      <w:r>
        <w:rPr>
          <w:rFonts w:hint="eastAsia" w:ascii="宋体" w:hAnsi="宋体"/>
          <w:sz w:val="24"/>
        </w:rPr>
        <w:tab/>
      </w:r>
      <w:r>
        <w:rPr>
          <w:rFonts w:hint="eastAsia" w:ascii="宋体" w:hAnsi="宋体"/>
          <w:sz w:val="24"/>
        </w:rPr>
        <w:tab/>
      </w:r>
      <w:r>
        <w:rPr>
          <w:rFonts w:hint="eastAsia" w:ascii="宋体" w:hAnsi="宋体"/>
          <w:sz w:val="24"/>
        </w:rPr>
        <w:t>系   （申请人单位名称） 的法定代表人。</w:t>
      </w:r>
    </w:p>
    <w:p>
      <w:pPr>
        <w:spacing w:line="400" w:lineRule="exact"/>
        <w:ind w:firstLine="480" w:firstLineChars="200"/>
        <w:rPr>
          <w:rFonts w:ascii="宋体" w:hAnsi="宋体"/>
          <w:sz w:val="24"/>
        </w:rPr>
      </w:pPr>
    </w:p>
    <w:p>
      <w:pPr>
        <w:spacing w:line="400" w:lineRule="exact"/>
        <w:ind w:firstLine="480" w:firstLineChars="200"/>
        <w:rPr>
          <w:rFonts w:ascii="宋体" w:hAnsi="宋体"/>
          <w:sz w:val="24"/>
        </w:rPr>
      </w:pPr>
      <w:r>
        <w:rPr>
          <w:rFonts w:hint="eastAsia" w:ascii="宋体" w:hAnsi="宋体"/>
          <w:sz w:val="24"/>
        </w:rPr>
        <w:t>特此证明。</w:t>
      </w:r>
    </w:p>
    <w:p>
      <w:pPr>
        <w:spacing w:line="400" w:lineRule="exact"/>
        <w:ind w:firstLine="480" w:firstLineChars="200"/>
        <w:rPr>
          <w:rFonts w:ascii="宋体" w:hAnsi="宋体"/>
          <w:sz w:val="24"/>
        </w:rPr>
      </w:pPr>
    </w:p>
    <w:p>
      <w:pPr>
        <w:spacing w:line="400" w:lineRule="exact"/>
        <w:ind w:firstLine="480" w:firstLineChars="200"/>
        <w:rPr>
          <w:rFonts w:ascii="宋体" w:hAnsi="宋体"/>
          <w:sz w:val="24"/>
        </w:rPr>
      </w:pPr>
    </w:p>
    <w:p>
      <w:pPr>
        <w:spacing w:line="400" w:lineRule="exact"/>
        <w:ind w:firstLine="480" w:firstLineChars="200"/>
        <w:rPr>
          <w:rFonts w:ascii="宋体" w:hAnsi="宋体"/>
          <w:sz w:val="24"/>
        </w:rPr>
      </w:pPr>
    </w:p>
    <w:p>
      <w:pPr>
        <w:spacing w:line="400" w:lineRule="exact"/>
        <w:ind w:firstLine="480" w:firstLineChars="200"/>
        <w:rPr>
          <w:rFonts w:ascii="宋体" w:hAnsi="宋体"/>
          <w:sz w:val="24"/>
        </w:rPr>
      </w:pPr>
    </w:p>
    <w:p>
      <w:pPr>
        <w:spacing w:line="400" w:lineRule="exact"/>
        <w:ind w:firstLine="480" w:firstLineChars="200"/>
        <w:rPr>
          <w:rFonts w:ascii="宋体" w:hAnsi="宋体"/>
          <w:sz w:val="24"/>
        </w:rPr>
      </w:pPr>
    </w:p>
    <w:p>
      <w:pPr>
        <w:spacing w:line="400" w:lineRule="exact"/>
        <w:ind w:firstLine="480" w:firstLineChars="200"/>
        <w:rPr>
          <w:rFonts w:ascii="宋体" w:hAnsi="宋体"/>
          <w:sz w:val="24"/>
        </w:rPr>
      </w:pPr>
    </w:p>
    <w:p>
      <w:pPr>
        <w:spacing w:line="400" w:lineRule="exact"/>
        <w:ind w:firstLine="480" w:firstLineChars="200"/>
        <w:rPr>
          <w:rFonts w:ascii="宋体" w:hAnsi="宋体"/>
          <w:sz w:val="24"/>
        </w:rPr>
      </w:pPr>
    </w:p>
    <w:p>
      <w:pPr>
        <w:spacing w:line="400" w:lineRule="exact"/>
        <w:ind w:firstLine="5529" w:firstLineChars="2304"/>
        <w:rPr>
          <w:rFonts w:ascii="宋体" w:hAnsi="宋体"/>
          <w:sz w:val="24"/>
        </w:rPr>
      </w:pPr>
      <w:r>
        <w:rPr>
          <w:rFonts w:hint="eastAsia" w:ascii="宋体" w:hAnsi="宋体"/>
          <w:sz w:val="24"/>
        </w:rPr>
        <w:t>供应商名称：XXX（盖单位公章）</w:t>
      </w:r>
    </w:p>
    <w:p>
      <w:pPr>
        <w:spacing w:line="400" w:lineRule="exact"/>
        <w:ind w:firstLine="5529" w:firstLineChars="2304"/>
        <w:rPr>
          <w:rFonts w:ascii="宋体" w:hAnsi="宋体"/>
          <w:sz w:val="24"/>
        </w:rPr>
      </w:pPr>
      <w:r>
        <w:rPr>
          <w:rFonts w:hint="eastAsia" w:ascii="宋体" w:hAnsi="宋体"/>
          <w:sz w:val="24"/>
        </w:rPr>
        <w:t>日    期：XXX年XXX月XXX日</w:t>
      </w:r>
    </w:p>
    <w:p>
      <w:pPr>
        <w:spacing w:line="400" w:lineRule="exact"/>
        <w:ind w:firstLine="5529" w:firstLineChars="2304"/>
        <w:rPr>
          <w:rFonts w:ascii="宋体" w:hAnsi="宋体"/>
          <w:sz w:val="24"/>
        </w:rPr>
      </w:pPr>
    </w:p>
    <w:p>
      <w:pPr>
        <w:spacing w:line="400" w:lineRule="exact"/>
        <w:ind w:firstLine="480" w:firstLineChars="200"/>
        <w:rPr>
          <w:rFonts w:ascii="宋体" w:hAnsi="宋体"/>
          <w:sz w:val="24"/>
        </w:rPr>
      </w:pPr>
    </w:p>
    <w:p>
      <w:pPr>
        <w:pStyle w:val="4"/>
        <w:jc w:val="center"/>
      </w:pPr>
    </w:p>
    <w:p/>
    <w:p>
      <w:pPr>
        <w:pStyle w:val="4"/>
        <w:jc w:val="center"/>
      </w:pPr>
      <w:bookmarkStart w:id="7" w:name="_Toc32543"/>
      <w:r>
        <w:rPr>
          <w:rFonts w:hint="eastAsia"/>
        </w:rPr>
        <w:t>三、供应商基本情况表</w:t>
      </w:r>
      <w:bookmarkEnd w:id="7"/>
    </w:p>
    <w:p>
      <w:pPr>
        <w:jc w:val="center"/>
        <w:rPr>
          <w:rFonts w:ascii="宋体" w:hAnsi="宋体" w:cs="Arial"/>
          <w:b/>
          <w:bCs/>
          <w:sz w:val="32"/>
          <w:szCs w:val="32"/>
        </w:rPr>
      </w:pPr>
    </w:p>
    <w:tbl>
      <w:tblPr>
        <w:tblStyle w:val="18"/>
        <w:tblW w:w="91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1620" w:type="dxa"/>
            <w:vAlign w:val="center"/>
          </w:tcPr>
          <w:p>
            <w:pPr>
              <w:jc w:val="center"/>
              <w:rPr>
                <w:rFonts w:ascii="宋体" w:hAnsi="宋体" w:cs="Arial"/>
                <w:bCs/>
                <w:szCs w:val="21"/>
              </w:rPr>
            </w:pPr>
            <w:r>
              <w:rPr>
                <w:rFonts w:hint="eastAsia" w:ascii="宋体" w:hAnsi="宋体" w:cs="Arial"/>
                <w:bCs/>
                <w:szCs w:val="21"/>
              </w:rPr>
              <w:t>供应商名称</w:t>
            </w:r>
          </w:p>
        </w:tc>
        <w:tc>
          <w:tcPr>
            <w:tcW w:w="7560" w:type="dxa"/>
            <w:gridSpan w:val="11"/>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1620" w:type="dxa"/>
            <w:vAlign w:val="center"/>
          </w:tcPr>
          <w:p>
            <w:pPr>
              <w:jc w:val="center"/>
              <w:rPr>
                <w:rFonts w:ascii="宋体" w:hAnsi="宋体" w:cs="Arial"/>
                <w:bCs/>
                <w:szCs w:val="21"/>
              </w:rPr>
            </w:pPr>
            <w:r>
              <w:rPr>
                <w:rFonts w:hint="eastAsia" w:ascii="宋体" w:hAnsi="宋体" w:cs="Arial"/>
                <w:bCs/>
                <w:szCs w:val="21"/>
              </w:rPr>
              <w:t>注册地址</w:t>
            </w:r>
          </w:p>
        </w:tc>
        <w:tc>
          <w:tcPr>
            <w:tcW w:w="4680" w:type="dxa"/>
            <w:gridSpan w:val="6"/>
            <w:shd w:val="clear" w:color="auto" w:fill="auto"/>
            <w:vAlign w:val="center"/>
          </w:tcPr>
          <w:p>
            <w:pPr>
              <w:jc w:val="center"/>
              <w:rPr>
                <w:rFonts w:ascii="宋体" w:hAnsi="宋体" w:cs="Arial"/>
                <w:bCs/>
                <w:szCs w:val="21"/>
              </w:rPr>
            </w:pPr>
          </w:p>
        </w:tc>
        <w:tc>
          <w:tcPr>
            <w:tcW w:w="1260" w:type="dxa"/>
            <w:gridSpan w:val="3"/>
            <w:shd w:val="clear" w:color="auto" w:fill="auto"/>
            <w:vAlign w:val="center"/>
          </w:tcPr>
          <w:p>
            <w:pPr>
              <w:jc w:val="center"/>
              <w:rPr>
                <w:rFonts w:ascii="宋体" w:hAnsi="宋体" w:cs="Arial"/>
                <w:bCs/>
                <w:szCs w:val="21"/>
              </w:rPr>
            </w:pPr>
            <w:r>
              <w:rPr>
                <w:rFonts w:hint="eastAsia" w:ascii="宋体" w:hAnsi="宋体" w:cs="Arial"/>
                <w:bCs/>
                <w:szCs w:val="21"/>
              </w:rPr>
              <w:t>邮政编码</w:t>
            </w:r>
          </w:p>
        </w:tc>
        <w:tc>
          <w:tcPr>
            <w:tcW w:w="1620" w:type="dxa"/>
            <w:gridSpan w:val="2"/>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ascii="宋体" w:hAnsi="宋体" w:cs="Arial"/>
                <w:bCs/>
                <w:szCs w:val="21"/>
              </w:rPr>
            </w:pPr>
            <w:r>
              <w:rPr>
                <w:rFonts w:hint="eastAsia" w:ascii="宋体" w:hAnsi="宋体" w:cs="Arial"/>
                <w:bCs/>
                <w:szCs w:val="21"/>
              </w:rPr>
              <w:t>联系方式</w:t>
            </w:r>
          </w:p>
        </w:tc>
        <w:tc>
          <w:tcPr>
            <w:tcW w:w="1080" w:type="dxa"/>
            <w:shd w:val="clear" w:color="auto" w:fill="auto"/>
            <w:vAlign w:val="center"/>
          </w:tcPr>
          <w:p>
            <w:pPr>
              <w:jc w:val="center"/>
              <w:rPr>
                <w:rFonts w:ascii="宋体" w:hAnsi="宋体" w:cs="Arial"/>
                <w:bCs/>
                <w:szCs w:val="21"/>
              </w:rPr>
            </w:pPr>
            <w:r>
              <w:rPr>
                <w:rFonts w:hint="eastAsia" w:ascii="宋体" w:hAnsi="宋体" w:cs="Arial"/>
                <w:bCs/>
                <w:szCs w:val="21"/>
              </w:rPr>
              <w:t>联系人</w:t>
            </w:r>
          </w:p>
        </w:tc>
        <w:tc>
          <w:tcPr>
            <w:tcW w:w="3600" w:type="dxa"/>
            <w:gridSpan w:val="5"/>
            <w:shd w:val="clear" w:color="auto" w:fill="auto"/>
            <w:vAlign w:val="center"/>
          </w:tcPr>
          <w:p>
            <w:pPr>
              <w:jc w:val="center"/>
              <w:rPr>
                <w:rFonts w:ascii="宋体" w:hAnsi="宋体" w:cs="Arial"/>
                <w:bCs/>
                <w:szCs w:val="21"/>
              </w:rPr>
            </w:pPr>
          </w:p>
        </w:tc>
        <w:tc>
          <w:tcPr>
            <w:tcW w:w="1260" w:type="dxa"/>
            <w:gridSpan w:val="3"/>
            <w:shd w:val="clear" w:color="auto" w:fill="auto"/>
            <w:vAlign w:val="center"/>
          </w:tcPr>
          <w:p>
            <w:pPr>
              <w:jc w:val="center"/>
              <w:rPr>
                <w:rFonts w:ascii="宋体" w:hAnsi="宋体" w:cs="Arial"/>
                <w:bCs/>
                <w:szCs w:val="21"/>
              </w:rPr>
            </w:pPr>
            <w:r>
              <w:rPr>
                <w:rFonts w:hint="eastAsia" w:ascii="宋体" w:hAnsi="宋体" w:cs="Arial"/>
                <w:bCs/>
                <w:szCs w:val="21"/>
              </w:rPr>
              <w:t>联系电话</w:t>
            </w:r>
          </w:p>
        </w:tc>
        <w:tc>
          <w:tcPr>
            <w:tcW w:w="1620" w:type="dxa"/>
            <w:gridSpan w:val="2"/>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ascii="宋体" w:hAnsi="宋体" w:cs="Arial"/>
                <w:bCs/>
                <w:szCs w:val="21"/>
              </w:rPr>
            </w:pPr>
          </w:p>
        </w:tc>
        <w:tc>
          <w:tcPr>
            <w:tcW w:w="1080" w:type="dxa"/>
            <w:shd w:val="clear" w:color="auto" w:fill="auto"/>
            <w:vAlign w:val="center"/>
          </w:tcPr>
          <w:p>
            <w:pPr>
              <w:jc w:val="center"/>
              <w:rPr>
                <w:rFonts w:ascii="宋体" w:hAnsi="宋体" w:cs="Arial"/>
                <w:bCs/>
                <w:szCs w:val="21"/>
              </w:rPr>
            </w:pPr>
            <w:r>
              <w:rPr>
                <w:rFonts w:hint="eastAsia" w:ascii="宋体" w:hAnsi="宋体" w:cs="Arial"/>
                <w:bCs/>
                <w:szCs w:val="21"/>
              </w:rPr>
              <w:t>传真</w:t>
            </w:r>
          </w:p>
        </w:tc>
        <w:tc>
          <w:tcPr>
            <w:tcW w:w="3600" w:type="dxa"/>
            <w:gridSpan w:val="5"/>
            <w:shd w:val="clear" w:color="auto" w:fill="auto"/>
            <w:vAlign w:val="center"/>
          </w:tcPr>
          <w:p>
            <w:pPr>
              <w:jc w:val="center"/>
              <w:rPr>
                <w:rFonts w:ascii="宋体" w:hAnsi="宋体" w:cs="Arial"/>
                <w:bCs/>
                <w:szCs w:val="21"/>
              </w:rPr>
            </w:pPr>
          </w:p>
        </w:tc>
        <w:tc>
          <w:tcPr>
            <w:tcW w:w="1260" w:type="dxa"/>
            <w:gridSpan w:val="3"/>
            <w:shd w:val="clear" w:color="auto" w:fill="auto"/>
            <w:vAlign w:val="center"/>
          </w:tcPr>
          <w:p>
            <w:pPr>
              <w:jc w:val="center"/>
              <w:rPr>
                <w:rFonts w:ascii="宋体" w:hAnsi="宋体" w:cs="Arial"/>
                <w:bCs/>
                <w:szCs w:val="21"/>
              </w:rPr>
            </w:pPr>
            <w:r>
              <w:rPr>
                <w:rFonts w:hint="eastAsia" w:ascii="宋体" w:hAnsi="宋体" w:cs="Arial"/>
                <w:bCs/>
                <w:szCs w:val="21"/>
              </w:rPr>
              <w:t>网址</w:t>
            </w:r>
          </w:p>
        </w:tc>
        <w:tc>
          <w:tcPr>
            <w:tcW w:w="1620" w:type="dxa"/>
            <w:gridSpan w:val="2"/>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620" w:type="dxa"/>
            <w:vAlign w:val="center"/>
          </w:tcPr>
          <w:p>
            <w:pPr>
              <w:jc w:val="center"/>
              <w:rPr>
                <w:rFonts w:ascii="宋体" w:hAnsi="宋体" w:cs="Arial"/>
                <w:bCs/>
                <w:szCs w:val="21"/>
              </w:rPr>
            </w:pPr>
            <w:r>
              <w:rPr>
                <w:rFonts w:hint="eastAsia" w:ascii="宋体" w:hAnsi="宋体" w:cs="Arial"/>
                <w:bCs/>
                <w:szCs w:val="21"/>
              </w:rPr>
              <w:t>组织结构</w:t>
            </w:r>
          </w:p>
        </w:tc>
        <w:tc>
          <w:tcPr>
            <w:tcW w:w="7560" w:type="dxa"/>
            <w:gridSpan w:val="11"/>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1620" w:type="dxa"/>
            <w:vAlign w:val="center"/>
          </w:tcPr>
          <w:p>
            <w:pPr>
              <w:jc w:val="center"/>
              <w:rPr>
                <w:rFonts w:ascii="宋体" w:hAnsi="宋体" w:cs="Arial"/>
                <w:bCs/>
                <w:szCs w:val="21"/>
              </w:rPr>
            </w:pPr>
            <w:r>
              <w:rPr>
                <w:rFonts w:hint="eastAsia" w:ascii="宋体" w:hAnsi="宋体" w:cs="Arial"/>
                <w:bCs/>
                <w:szCs w:val="21"/>
              </w:rPr>
              <w:t>法定代表人</w:t>
            </w:r>
          </w:p>
        </w:tc>
        <w:tc>
          <w:tcPr>
            <w:tcW w:w="1260" w:type="dxa"/>
            <w:gridSpan w:val="2"/>
            <w:shd w:val="clear" w:color="auto" w:fill="auto"/>
            <w:vAlign w:val="center"/>
          </w:tcPr>
          <w:p>
            <w:pPr>
              <w:jc w:val="center"/>
              <w:rPr>
                <w:rFonts w:ascii="宋体" w:hAnsi="宋体" w:cs="Arial"/>
                <w:bCs/>
                <w:szCs w:val="21"/>
              </w:rPr>
            </w:pPr>
            <w:r>
              <w:rPr>
                <w:rFonts w:hint="eastAsia" w:ascii="宋体" w:hAnsi="宋体" w:cs="Arial"/>
                <w:bCs/>
                <w:szCs w:val="21"/>
              </w:rPr>
              <w:t>姓名</w:t>
            </w:r>
          </w:p>
        </w:tc>
        <w:tc>
          <w:tcPr>
            <w:tcW w:w="1260" w:type="dxa"/>
            <w:shd w:val="clear" w:color="auto" w:fill="auto"/>
            <w:vAlign w:val="center"/>
          </w:tcPr>
          <w:p>
            <w:pPr>
              <w:jc w:val="center"/>
              <w:rPr>
                <w:rFonts w:ascii="宋体" w:hAnsi="宋体" w:cs="Arial"/>
                <w:bCs/>
                <w:szCs w:val="21"/>
              </w:rPr>
            </w:pPr>
          </w:p>
        </w:tc>
        <w:tc>
          <w:tcPr>
            <w:tcW w:w="1260" w:type="dxa"/>
            <w:shd w:val="clear" w:color="auto" w:fill="auto"/>
            <w:vAlign w:val="center"/>
          </w:tcPr>
          <w:p>
            <w:pPr>
              <w:jc w:val="center"/>
              <w:rPr>
                <w:rFonts w:ascii="宋体" w:hAnsi="宋体" w:cs="Arial"/>
                <w:bCs/>
                <w:szCs w:val="21"/>
              </w:rPr>
            </w:pPr>
            <w:r>
              <w:rPr>
                <w:rFonts w:hint="eastAsia" w:ascii="宋体" w:hAnsi="宋体" w:cs="Arial"/>
                <w:bCs/>
                <w:szCs w:val="21"/>
              </w:rPr>
              <w:t>技术职称</w:t>
            </w:r>
          </w:p>
        </w:tc>
        <w:tc>
          <w:tcPr>
            <w:tcW w:w="1260" w:type="dxa"/>
            <w:gridSpan w:val="3"/>
            <w:shd w:val="clear" w:color="auto" w:fill="auto"/>
            <w:vAlign w:val="center"/>
          </w:tcPr>
          <w:p>
            <w:pPr>
              <w:jc w:val="center"/>
              <w:rPr>
                <w:rFonts w:ascii="宋体" w:hAnsi="宋体" w:cs="Arial"/>
                <w:bCs/>
                <w:szCs w:val="21"/>
              </w:rPr>
            </w:pPr>
          </w:p>
        </w:tc>
        <w:tc>
          <w:tcPr>
            <w:tcW w:w="1260" w:type="dxa"/>
            <w:gridSpan w:val="3"/>
            <w:shd w:val="clear" w:color="auto" w:fill="auto"/>
            <w:vAlign w:val="center"/>
          </w:tcPr>
          <w:p>
            <w:pPr>
              <w:jc w:val="center"/>
              <w:rPr>
                <w:rFonts w:ascii="宋体" w:hAnsi="宋体" w:cs="Arial"/>
                <w:bCs/>
                <w:szCs w:val="21"/>
              </w:rPr>
            </w:pPr>
            <w:r>
              <w:rPr>
                <w:rFonts w:hint="eastAsia" w:ascii="宋体" w:hAnsi="宋体" w:cs="Arial"/>
                <w:bCs/>
                <w:szCs w:val="21"/>
              </w:rPr>
              <w:t>联系电话</w:t>
            </w:r>
          </w:p>
        </w:tc>
        <w:tc>
          <w:tcPr>
            <w:tcW w:w="1260" w:type="dxa"/>
            <w:shd w:val="clear" w:color="auto" w:fill="auto"/>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1620" w:type="dxa"/>
            <w:vAlign w:val="center"/>
          </w:tcPr>
          <w:p>
            <w:pPr>
              <w:jc w:val="center"/>
              <w:rPr>
                <w:rFonts w:ascii="宋体" w:hAnsi="宋体" w:cs="Arial"/>
                <w:bCs/>
                <w:szCs w:val="21"/>
              </w:rPr>
            </w:pPr>
            <w:r>
              <w:rPr>
                <w:rFonts w:hint="eastAsia" w:ascii="宋体" w:hAnsi="宋体" w:cs="Arial"/>
                <w:bCs/>
                <w:szCs w:val="21"/>
              </w:rPr>
              <w:t>技术负责人</w:t>
            </w:r>
          </w:p>
        </w:tc>
        <w:tc>
          <w:tcPr>
            <w:tcW w:w="1260" w:type="dxa"/>
            <w:gridSpan w:val="2"/>
            <w:shd w:val="clear" w:color="auto" w:fill="auto"/>
            <w:vAlign w:val="center"/>
          </w:tcPr>
          <w:p>
            <w:pPr>
              <w:jc w:val="center"/>
              <w:rPr>
                <w:rFonts w:ascii="宋体" w:hAnsi="宋体" w:cs="Arial"/>
                <w:bCs/>
                <w:szCs w:val="21"/>
              </w:rPr>
            </w:pPr>
            <w:r>
              <w:rPr>
                <w:rFonts w:hint="eastAsia" w:ascii="宋体" w:hAnsi="宋体" w:cs="Arial"/>
                <w:bCs/>
                <w:szCs w:val="21"/>
              </w:rPr>
              <w:t>姓名</w:t>
            </w:r>
          </w:p>
        </w:tc>
        <w:tc>
          <w:tcPr>
            <w:tcW w:w="1260" w:type="dxa"/>
            <w:shd w:val="clear" w:color="auto" w:fill="auto"/>
            <w:vAlign w:val="center"/>
          </w:tcPr>
          <w:p>
            <w:pPr>
              <w:jc w:val="center"/>
              <w:rPr>
                <w:rFonts w:ascii="宋体" w:hAnsi="宋体" w:cs="Arial"/>
                <w:bCs/>
                <w:szCs w:val="21"/>
              </w:rPr>
            </w:pPr>
          </w:p>
        </w:tc>
        <w:tc>
          <w:tcPr>
            <w:tcW w:w="1260" w:type="dxa"/>
            <w:shd w:val="clear" w:color="auto" w:fill="auto"/>
            <w:vAlign w:val="center"/>
          </w:tcPr>
          <w:p>
            <w:pPr>
              <w:jc w:val="center"/>
              <w:rPr>
                <w:rFonts w:ascii="宋体" w:hAnsi="宋体" w:cs="Arial"/>
                <w:bCs/>
                <w:szCs w:val="21"/>
              </w:rPr>
            </w:pPr>
            <w:r>
              <w:rPr>
                <w:rFonts w:hint="eastAsia" w:ascii="宋体" w:hAnsi="宋体" w:cs="Arial"/>
                <w:bCs/>
                <w:szCs w:val="21"/>
              </w:rPr>
              <w:t>技术职称</w:t>
            </w:r>
          </w:p>
        </w:tc>
        <w:tc>
          <w:tcPr>
            <w:tcW w:w="1260" w:type="dxa"/>
            <w:gridSpan w:val="3"/>
            <w:shd w:val="clear" w:color="auto" w:fill="auto"/>
            <w:vAlign w:val="center"/>
          </w:tcPr>
          <w:p>
            <w:pPr>
              <w:jc w:val="center"/>
              <w:rPr>
                <w:rFonts w:ascii="宋体" w:hAnsi="宋体" w:cs="Arial"/>
                <w:bCs/>
                <w:szCs w:val="21"/>
              </w:rPr>
            </w:pPr>
          </w:p>
        </w:tc>
        <w:tc>
          <w:tcPr>
            <w:tcW w:w="1260" w:type="dxa"/>
            <w:gridSpan w:val="3"/>
            <w:shd w:val="clear" w:color="auto" w:fill="auto"/>
            <w:vAlign w:val="center"/>
          </w:tcPr>
          <w:p>
            <w:pPr>
              <w:jc w:val="center"/>
              <w:rPr>
                <w:rFonts w:ascii="宋体" w:hAnsi="宋体" w:cs="Arial"/>
                <w:bCs/>
                <w:szCs w:val="21"/>
              </w:rPr>
            </w:pPr>
            <w:r>
              <w:rPr>
                <w:rFonts w:hint="eastAsia" w:ascii="宋体" w:hAnsi="宋体" w:cs="Arial"/>
                <w:bCs/>
                <w:szCs w:val="21"/>
              </w:rPr>
              <w:t>联系电话</w:t>
            </w:r>
          </w:p>
        </w:tc>
        <w:tc>
          <w:tcPr>
            <w:tcW w:w="1260" w:type="dxa"/>
            <w:shd w:val="clear" w:color="auto" w:fill="auto"/>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20" w:type="dxa"/>
            <w:vAlign w:val="center"/>
          </w:tcPr>
          <w:p>
            <w:pPr>
              <w:jc w:val="center"/>
              <w:rPr>
                <w:rFonts w:ascii="宋体" w:hAnsi="宋体" w:cs="Arial"/>
                <w:bCs/>
                <w:szCs w:val="21"/>
              </w:rPr>
            </w:pPr>
            <w:r>
              <w:rPr>
                <w:rFonts w:hint="eastAsia" w:ascii="宋体" w:hAnsi="宋体" w:cs="Arial"/>
                <w:bCs/>
                <w:szCs w:val="21"/>
              </w:rPr>
              <w:t>成立时间</w:t>
            </w:r>
          </w:p>
        </w:tc>
        <w:tc>
          <w:tcPr>
            <w:tcW w:w="2520" w:type="dxa"/>
            <w:gridSpan w:val="3"/>
            <w:vAlign w:val="center"/>
          </w:tcPr>
          <w:p>
            <w:pPr>
              <w:jc w:val="center"/>
              <w:rPr>
                <w:rFonts w:ascii="宋体" w:hAnsi="宋体" w:cs="Arial"/>
                <w:bCs/>
                <w:szCs w:val="21"/>
              </w:rPr>
            </w:pPr>
          </w:p>
        </w:tc>
        <w:tc>
          <w:tcPr>
            <w:tcW w:w="5040" w:type="dxa"/>
            <w:gridSpan w:val="8"/>
            <w:vAlign w:val="center"/>
          </w:tcPr>
          <w:p>
            <w:pPr>
              <w:jc w:val="center"/>
              <w:rPr>
                <w:rFonts w:ascii="宋体" w:hAnsi="宋体" w:cs="Arial"/>
                <w:bCs/>
                <w:szCs w:val="21"/>
              </w:rPr>
            </w:pPr>
            <w:r>
              <w:rPr>
                <w:rFonts w:hint="eastAsia" w:ascii="宋体" w:hAnsi="宋体" w:cs="Arial"/>
                <w:bCs/>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1620" w:type="dxa"/>
            <w:vAlign w:val="center"/>
          </w:tcPr>
          <w:p>
            <w:pPr>
              <w:jc w:val="center"/>
              <w:rPr>
                <w:rFonts w:ascii="宋体" w:hAnsi="宋体" w:cs="Arial"/>
                <w:bCs/>
                <w:szCs w:val="21"/>
              </w:rPr>
            </w:pPr>
            <w:r>
              <w:rPr>
                <w:rFonts w:hint="eastAsia" w:ascii="宋体" w:hAnsi="宋体" w:cs="Arial"/>
                <w:bCs/>
                <w:szCs w:val="21"/>
              </w:rPr>
              <w:t>企业资质等级</w:t>
            </w:r>
          </w:p>
        </w:tc>
        <w:tc>
          <w:tcPr>
            <w:tcW w:w="2520" w:type="dxa"/>
            <w:gridSpan w:val="3"/>
            <w:shd w:val="clear" w:color="auto" w:fill="auto"/>
            <w:vAlign w:val="center"/>
          </w:tcPr>
          <w:p>
            <w:pPr>
              <w:jc w:val="center"/>
              <w:rPr>
                <w:rFonts w:ascii="宋体" w:hAnsi="宋体" w:cs="Arial"/>
                <w:bCs/>
                <w:szCs w:val="21"/>
              </w:rPr>
            </w:pPr>
          </w:p>
        </w:tc>
        <w:tc>
          <w:tcPr>
            <w:tcW w:w="1680" w:type="dxa"/>
            <w:gridSpan w:val="2"/>
            <w:vMerge w:val="restart"/>
            <w:shd w:val="clear" w:color="auto" w:fill="auto"/>
            <w:vAlign w:val="center"/>
          </w:tcPr>
          <w:p>
            <w:pPr>
              <w:jc w:val="center"/>
              <w:rPr>
                <w:rFonts w:ascii="宋体" w:hAnsi="宋体" w:cs="Arial"/>
                <w:bCs/>
                <w:szCs w:val="21"/>
              </w:rPr>
            </w:pPr>
            <w:r>
              <w:rPr>
                <w:rFonts w:hint="eastAsia" w:ascii="宋体" w:hAnsi="宋体" w:cs="Arial"/>
                <w:bCs/>
                <w:szCs w:val="21"/>
              </w:rPr>
              <w:t>其中</w:t>
            </w:r>
          </w:p>
        </w:tc>
        <w:tc>
          <w:tcPr>
            <w:tcW w:w="1680" w:type="dxa"/>
            <w:gridSpan w:val="3"/>
            <w:shd w:val="clear" w:color="auto" w:fill="auto"/>
            <w:vAlign w:val="center"/>
          </w:tcPr>
          <w:p>
            <w:pPr>
              <w:jc w:val="center"/>
              <w:rPr>
                <w:rFonts w:ascii="宋体" w:hAnsi="宋体" w:cs="Arial"/>
                <w:bCs/>
                <w:szCs w:val="21"/>
              </w:rPr>
            </w:pPr>
            <w:r>
              <w:rPr>
                <w:rFonts w:hint="eastAsia" w:ascii="宋体" w:hAnsi="宋体" w:cs="Arial"/>
                <w:bCs/>
                <w:szCs w:val="21"/>
              </w:rPr>
              <w:t>项目经理</w:t>
            </w:r>
          </w:p>
        </w:tc>
        <w:tc>
          <w:tcPr>
            <w:tcW w:w="1680" w:type="dxa"/>
            <w:gridSpan w:val="3"/>
            <w:shd w:val="clear" w:color="auto" w:fill="auto"/>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1620" w:type="dxa"/>
            <w:vAlign w:val="center"/>
          </w:tcPr>
          <w:p>
            <w:pPr>
              <w:jc w:val="center"/>
              <w:rPr>
                <w:rFonts w:ascii="宋体" w:hAnsi="宋体" w:cs="Arial"/>
                <w:bCs/>
                <w:szCs w:val="21"/>
              </w:rPr>
            </w:pPr>
            <w:r>
              <w:rPr>
                <w:rFonts w:hint="eastAsia" w:ascii="宋体" w:hAnsi="宋体" w:cs="Arial"/>
                <w:bCs/>
                <w:szCs w:val="21"/>
              </w:rPr>
              <w:t>营业执照</w:t>
            </w:r>
            <w:r>
              <w:rPr>
                <w:rFonts w:hint="eastAsia"/>
              </w:rPr>
              <w:t>号</w:t>
            </w:r>
          </w:p>
        </w:tc>
        <w:tc>
          <w:tcPr>
            <w:tcW w:w="2520" w:type="dxa"/>
            <w:gridSpan w:val="3"/>
            <w:shd w:val="clear" w:color="auto" w:fill="auto"/>
            <w:vAlign w:val="center"/>
          </w:tcPr>
          <w:p>
            <w:pPr>
              <w:jc w:val="center"/>
              <w:rPr>
                <w:rFonts w:ascii="宋体" w:hAnsi="宋体" w:cs="Arial"/>
                <w:bCs/>
                <w:szCs w:val="21"/>
              </w:rPr>
            </w:pPr>
          </w:p>
        </w:tc>
        <w:tc>
          <w:tcPr>
            <w:tcW w:w="1680" w:type="dxa"/>
            <w:gridSpan w:val="2"/>
            <w:vMerge w:val="continue"/>
            <w:shd w:val="clear" w:color="auto" w:fill="auto"/>
            <w:vAlign w:val="center"/>
          </w:tcPr>
          <w:p>
            <w:pPr>
              <w:jc w:val="center"/>
              <w:rPr>
                <w:rFonts w:ascii="宋体" w:hAnsi="宋体" w:cs="Arial"/>
                <w:bCs/>
                <w:szCs w:val="21"/>
              </w:rPr>
            </w:pPr>
          </w:p>
        </w:tc>
        <w:tc>
          <w:tcPr>
            <w:tcW w:w="1680" w:type="dxa"/>
            <w:gridSpan w:val="3"/>
            <w:shd w:val="clear" w:color="auto" w:fill="auto"/>
            <w:vAlign w:val="center"/>
          </w:tcPr>
          <w:p>
            <w:pPr>
              <w:jc w:val="center"/>
              <w:rPr>
                <w:rFonts w:ascii="宋体" w:hAnsi="宋体" w:cs="Arial"/>
                <w:bCs/>
                <w:szCs w:val="21"/>
              </w:rPr>
            </w:pPr>
            <w:r>
              <w:rPr>
                <w:rFonts w:hint="eastAsia" w:ascii="宋体" w:hAnsi="宋体" w:cs="Arial"/>
                <w:bCs/>
                <w:szCs w:val="21"/>
              </w:rPr>
              <w:t>高级职称人员</w:t>
            </w:r>
          </w:p>
        </w:tc>
        <w:tc>
          <w:tcPr>
            <w:tcW w:w="1680" w:type="dxa"/>
            <w:gridSpan w:val="3"/>
            <w:shd w:val="clear" w:color="auto" w:fill="auto"/>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620" w:type="dxa"/>
            <w:vAlign w:val="center"/>
          </w:tcPr>
          <w:p>
            <w:pPr>
              <w:jc w:val="center"/>
              <w:rPr>
                <w:rFonts w:ascii="宋体" w:hAnsi="宋体" w:cs="Arial"/>
                <w:bCs/>
                <w:szCs w:val="21"/>
              </w:rPr>
            </w:pPr>
            <w:r>
              <w:rPr>
                <w:rFonts w:hint="eastAsia" w:ascii="宋体" w:hAnsi="宋体" w:cs="Arial"/>
                <w:bCs/>
                <w:szCs w:val="21"/>
              </w:rPr>
              <w:t>注册资金</w:t>
            </w:r>
          </w:p>
        </w:tc>
        <w:tc>
          <w:tcPr>
            <w:tcW w:w="2520" w:type="dxa"/>
            <w:gridSpan w:val="3"/>
            <w:shd w:val="clear" w:color="auto" w:fill="auto"/>
            <w:vAlign w:val="center"/>
          </w:tcPr>
          <w:p>
            <w:pPr>
              <w:jc w:val="center"/>
              <w:rPr>
                <w:rFonts w:ascii="宋体" w:hAnsi="宋体" w:cs="Arial"/>
                <w:bCs/>
                <w:szCs w:val="21"/>
              </w:rPr>
            </w:pPr>
          </w:p>
        </w:tc>
        <w:tc>
          <w:tcPr>
            <w:tcW w:w="1680" w:type="dxa"/>
            <w:gridSpan w:val="2"/>
            <w:vMerge w:val="continue"/>
            <w:shd w:val="clear" w:color="auto" w:fill="auto"/>
            <w:vAlign w:val="center"/>
          </w:tcPr>
          <w:p>
            <w:pPr>
              <w:jc w:val="center"/>
              <w:rPr>
                <w:rFonts w:ascii="宋体" w:hAnsi="宋体" w:cs="Arial"/>
                <w:bCs/>
                <w:szCs w:val="21"/>
              </w:rPr>
            </w:pPr>
          </w:p>
        </w:tc>
        <w:tc>
          <w:tcPr>
            <w:tcW w:w="1680" w:type="dxa"/>
            <w:gridSpan w:val="3"/>
            <w:shd w:val="clear" w:color="auto" w:fill="auto"/>
            <w:vAlign w:val="center"/>
          </w:tcPr>
          <w:p>
            <w:pPr>
              <w:jc w:val="center"/>
              <w:rPr>
                <w:rFonts w:ascii="宋体" w:hAnsi="宋体" w:cs="Arial"/>
                <w:bCs/>
                <w:szCs w:val="21"/>
              </w:rPr>
            </w:pPr>
            <w:r>
              <w:rPr>
                <w:rFonts w:hint="eastAsia" w:ascii="宋体" w:hAnsi="宋体" w:cs="Arial"/>
                <w:bCs/>
                <w:szCs w:val="21"/>
              </w:rPr>
              <w:t>中级职称人员</w:t>
            </w:r>
          </w:p>
        </w:tc>
        <w:tc>
          <w:tcPr>
            <w:tcW w:w="1680" w:type="dxa"/>
            <w:gridSpan w:val="3"/>
            <w:shd w:val="clear" w:color="auto" w:fill="auto"/>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1620" w:type="dxa"/>
            <w:vAlign w:val="center"/>
          </w:tcPr>
          <w:p>
            <w:pPr>
              <w:jc w:val="center"/>
              <w:rPr>
                <w:rFonts w:ascii="宋体" w:hAnsi="宋体" w:cs="Arial"/>
                <w:bCs/>
                <w:szCs w:val="21"/>
              </w:rPr>
            </w:pPr>
            <w:r>
              <w:rPr>
                <w:rFonts w:hint="eastAsia" w:ascii="宋体" w:hAnsi="宋体" w:cs="Arial"/>
                <w:bCs/>
                <w:szCs w:val="21"/>
              </w:rPr>
              <w:t>开户银行</w:t>
            </w:r>
          </w:p>
        </w:tc>
        <w:tc>
          <w:tcPr>
            <w:tcW w:w="2520" w:type="dxa"/>
            <w:gridSpan w:val="3"/>
            <w:shd w:val="clear" w:color="auto" w:fill="auto"/>
            <w:vAlign w:val="center"/>
          </w:tcPr>
          <w:p>
            <w:pPr>
              <w:jc w:val="center"/>
              <w:rPr>
                <w:rFonts w:ascii="宋体" w:hAnsi="宋体" w:cs="Arial"/>
                <w:bCs/>
                <w:szCs w:val="21"/>
              </w:rPr>
            </w:pPr>
          </w:p>
        </w:tc>
        <w:tc>
          <w:tcPr>
            <w:tcW w:w="1680" w:type="dxa"/>
            <w:gridSpan w:val="2"/>
            <w:vMerge w:val="continue"/>
            <w:shd w:val="clear" w:color="auto" w:fill="auto"/>
            <w:vAlign w:val="center"/>
          </w:tcPr>
          <w:p>
            <w:pPr>
              <w:jc w:val="center"/>
              <w:rPr>
                <w:rFonts w:ascii="宋体" w:hAnsi="宋体" w:cs="Arial"/>
                <w:bCs/>
                <w:szCs w:val="21"/>
              </w:rPr>
            </w:pPr>
          </w:p>
        </w:tc>
        <w:tc>
          <w:tcPr>
            <w:tcW w:w="1680" w:type="dxa"/>
            <w:gridSpan w:val="3"/>
            <w:shd w:val="clear" w:color="auto" w:fill="auto"/>
            <w:vAlign w:val="center"/>
          </w:tcPr>
          <w:p>
            <w:pPr>
              <w:jc w:val="center"/>
              <w:rPr>
                <w:rFonts w:ascii="宋体" w:hAnsi="宋体" w:cs="Arial"/>
                <w:bCs/>
                <w:szCs w:val="21"/>
              </w:rPr>
            </w:pPr>
            <w:r>
              <w:rPr>
                <w:rFonts w:hint="eastAsia" w:ascii="宋体" w:hAnsi="宋体" w:cs="Arial"/>
                <w:bCs/>
                <w:szCs w:val="21"/>
              </w:rPr>
              <w:t>初级职称人员</w:t>
            </w:r>
          </w:p>
        </w:tc>
        <w:tc>
          <w:tcPr>
            <w:tcW w:w="1680" w:type="dxa"/>
            <w:gridSpan w:val="3"/>
            <w:shd w:val="clear" w:color="auto" w:fill="auto"/>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1620" w:type="dxa"/>
            <w:vAlign w:val="center"/>
          </w:tcPr>
          <w:p>
            <w:pPr>
              <w:jc w:val="center"/>
              <w:rPr>
                <w:rFonts w:ascii="宋体" w:hAnsi="宋体" w:cs="Arial"/>
                <w:bCs/>
                <w:szCs w:val="21"/>
              </w:rPr>
            </w:pPr>
            <w:r>
              <w:rPr>
                <w:rFonts w:hint="eastAsia" w:ascii="宋体" w:hAnsi="宋体" w:cs="Arial"/>
                <w:bCs/>
                <w:szCs w:val="21"/>
              </w:rPr>
              <w:t>账号</w:t>
            </w:r>
          </w:p>
        </w:tc>
        <w:tc>
          <w:tcPr>
            <w:tcW w:w="2520" w:type="dxa"/>
            <w:gridSpan w:val="3"/>
            <w:shd w:val="clear" w:color="auto" w:fill="auto"/>
            <w:vAlign w:val="center"/>
          </w:tcPr>
          <w:p>
            <w:pPr>
              <w:jc w:val="center"/>
              <w:rPr>
                <w:rFonts w:ascii="宋体" w:hAnsi="宋体" w:cs="Arial"/>
                <w:bCs/>
                <w:szCs w:val="21"/>
              </w:rPr>
            </w:pPr>
          </w:p>
        </w:tc>
        <w:tc>
          <w:tcPr>
            <w:tcW w:w="1680" w:type="dxa"/>
            <w:gridSpan w:val="2"/>
            <w:vMerge w:val="continue"/>
            <w:shd w:val="clear" w:color="auto" w:fill="auto"/>
            <w:vAlign w:val="center"/>
          </w:tcPr>
          <w:p>
            <w:pPr>
              <w:jc w:val="center"/>
              <w:rPr>
                <w:rFonts w:ascii="宋体" w:hAnsi="宋体" w:cs="Arial"/>
                <w:bCs/>
                <w:szCs w:val="21"/>
              </w:rPr>
            </w:pPr>
          </w:p>
        </w:tc>
        <w:tc>
          <w:tcPr>
            <w:tcW w:w="1680" w:type="dxa"/>
            <w:gridSpan w:val="3"/>
            <w:shd w:val="clear" w:color="auto" w:fill="auto"/>
            <w:vAlign w:val="center"/>
          </w:tcPr>
          <w:p>
            <w:pPr>
              <w:jc w:val="center"/>
              <w:rPr>
                <w:rFonts w:ascii="宋体" w:hAnsi="宋体" w:cs="Arial"/>
                <w:bCs/>
                <w:szCs w:val="21"/>
              </w:rPr>
            </w:pPr>
            <w:r>
              <w:rPr>
                <w:rFonts w:hint="eastAsia" w:ascii="宋体" w:hAnsi="宋体" w:cs="Arial"/>
                <w:bCs/>
                <w:szCs w:val="21"/>
              </w:rPr>
              <w:t>技工</w:t>
            </w:r>
          </w:p>
        </w:tc>
        <w:tc>
          <w:tcPr>
            <w:tcW w:w="1680" w:type="dxa"/>
            <w:gridSpan w:val="3"/>
            <w:shd w:val="clear" w:color="auto" w:fill="auto"/>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4" w:hRule="atLeast"/>
          <w:jc w:val="center"/>
        </w:trPr>
        <w:tc>
          <w:tcPr>
            <w:tcW w:w="1620" w:type="dxa"/>
            <w:vAlign w:val="center"/>
          </w:tcPr>
          <w:p>
            <w:pPr>
              <w:jc w:val="center"/>
              <w:rPr>
                <w:rFonts w:ascii="宋体" w:hAnsi="宋体" w:cs="Arial"/>
                <w:bCs/>
                <w:szCs w:val="21"/>
              </w:rPr>
            </w:pPr>
            <w:r>
              <w:rPr>
                <w:rFonts w:hint="eastAsia" w:ascii="宋体" w:hAnsi="宋体" w:cs="Arial"/>
                <w:bCs/>
                <w:szCs w:val="21"/>
              </w:rPr>
              <w:t>经营范围</w:t>
            </w:r>
          </w:p>
        </w:tc>
        <w:tc>
          <w:tcPr>
            <w:tcW w:w="7560" w:type="dxa"/>
            <w:gridSpan w:val="11"/>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1620" w:type="dxa"/>
            <w:vAlign w:val="center"/>
          </w:tcPr>
          <w:p>
            <w:pPr>
              <w:jc w:val="center"/>
              <w:rPr>
                <w:rFonts w:ascii="宋体" w:hAnsi="宋体" w:cs="Arial"/>
                <w:bCs/>
                <w:szCs w:val="21"/>
              </w:rPr>
            </w:pPr>
            <w:r>
              <w:rPr>
                <w:rFonts w:hint="eastAsia" w:ascii="宋体" w:hAnsi="宋体" w:cs="Arial"/>
                <w:bCs/>
                <w:szCs w:val="21"/>
              </w:rPr>
              <w:t>备注</w:t>
            </w:r>
          </w:p>
        </w:tc>
        <w:tc>
          <w:tcPr>
            <w:tcW w:w="7560" w:type="dxa"/>
            <w:gridSpan w:val="11"/>
            <w:vAlign w:val="center"/>
          </w:tcPr>
          <w:p>
            <w:pPr>
              <w:jc w:val="center"/>
              <w:rPr>
                <w:rFonts w:ascii="宋体" w:hAnsi="宋体" w:cs="Arial"/>
                <w:bCs/>
                <w:szCs w:val="21"/>
              </w:rPr>
            </w:pPr>
          </w:p>
        </w:tc>
      </w:tr>
    </w:tbl>
    <w:p>
      <w:pPr>
        <w:adjustRightInd w:val="0"/>
        <w:spacing w:line="400" w:lineRule="exact"/>
        <w:jc w:val="left"/>
        <w:rPr>
          <w:rFonts w:ascii="宋体" w:hAnsi="宋体"/>
          <w:sz w:val="24"/>
        </w:rPr>
      </w:pPr>
    </w:p>
    <w:p>
      <w:pPr>
        <w:adjustRightInd w:val="0"/>
        <w:spacing w:line="400" w:lineRule="exact"/>
        <w:ind w:firstLine="5280" w:firstLineChars="2200"/>
        <w:jc w:val="left"/>
        <w:rPr>
          <w:rFonts w:ascii="宋体" w:hAnsi="宋体"/>
          <w:sz w:val="24"/>
        </w:rPr>
      </w:pPr>
      <w:r>
        <w:rPr>
          <w:rFonts w:hint="eastAsia" w:ascii="宋体" w:hAnsi="宋体"/>
          <w:sz w:val="24"/>
        </w:rPr>
        <w:t>供应商名称：XXX（盖单位公章）</w:t>
      </w:r>
    </w:p>
    <w:p>
      <w:pPr>
        <w:adjustRightInd w:val="0"/>
        <w:spacing w:line="400" w:lineRule="exact"/>
        <w:ind w:firstLine="5280" w:firstLineChars="2200"/>
        <w:jc w:val="left"/>
        <w:rPr>
          <w:bCs/>
          <w:sz w:val="24"/>
        </w:rPr>
      </w:pPr>
      <w:r>
        <w:rPr>
          <w:rFonts w:hint="eastAsia"/>
          <w:bCs/>
          <w:sz w:val="24"/>
        </w:rPr>
        <w:t>法定代表人或授权代表（签字或盖章）：XXX</w:t>
      </w:r>
    </w:p>
    <w:p>
      <w:pPr>
        <w:adjustRightInd w:val="0"/>
        <w:spacing w:line="400" w:lineRule="exact"/>
        <w:ind w:firstLine="5280" w:firstLineChars="2200"/>
        <w:jc w:val="left"/>
        <w:rPr>
          <w:bCs/>
          <w:sz w:val="24"/>
        </w:rPr>
      </w:pPr>
      <w:r>
        <w:rPr>
          <w:rFonts w:hint="eastAsia"/>
          <w:bCs/>
          <w:sz w:val="24"/>
        </w:rPr>
        <w:t>日  期：XXX年XXX月XXX日</w:t>
      </w:r>
    </w:p>
    <w:p>
      <w:pPr>
        <w:rPr>
          <w:rFonts w:ascii="宋体" w:hAnsi="宋体" w:cs="Arial"/>
          <w:b/>
          <w:bCs/>
          <w:sz w:val="32"/>
          <w:szCs w:val="32"/>
        </w:rPr>
      </w:pPr>
    </w:p>
    <w:p>
      <w:pPr>
        <w:jc w:val="center"/>
        <w:rPr>
          <w:b/>
          <w:sz w:val="32"/>
          <w:szCs w:val="32"/>
        </w:rPr>
      </w:pPr>
    </w:p>
    <w:p>
      <w:pPr>
        <w:pStyle w:val="4"/>
        <w:jc w:val="center"/>
      </w:pPr>
      <w:bookmarkStart w:id="8" w:name="_Toc32671"/>
      <w:r>
        <w:rPr>
          <w:rFonts w:hint="eastAsia"/>
        </w:rPr>
        <w:t>四、承诺函</w:t>
      </w:r>
      <w:bookmarkEnd w:id="8"/>
    </w:p>
    <w:p>
      <w:pPr>
        <w:spacing w:line="400" w:lineRule="exact"/>
        <w:rPr>
          <w:rFonts w:ascii="宋体" w:hAnsi="宋体"/>
          <w:sz w:val="24"/>
        </w:rPr>
      </w:pPr>
      <w:r>
        <w:rPr>
          <w:rFonts w:hint="eastAsia" w:ascii="宋体" w:hAnsi="宋体"/>
          <w:sz w:val="24"/>
        </w:rPr>
        <w:t>XXX（采购单位名称）：</w:t>
      </w:r>
    </w:p>
    <w:p>
      <w:pPr>
        <w:spacing w:line="400" w:lineRule="exact"/>
        <w:ind w:firstLine="480" w:firstLineChars="200"/>
        <w:rPr>
          <w:rFonts w:ascii="宋体" w:hAnsi="宋体"/>
          <w:sz w:val="24"/>
        </w:rPr>
      </w:pPr>
      <w:r>
        <w:rPr>
          <w:rFonts w:hint="eastAsia" w:ascii="宋体" w:hAnsi="宋体"/>
          <w:sz w:val="24"/>
        </w:rPr>
        <w:t>我公司作为本次询价项目的供应商，根据询价通知书要求，现郑重承诺如下：</w:t>
      </w:r>
    </w:p>
    <w:p>
      <w:pPr>
        <w:spacing w:line="400" w:lineRule="exact"/>
        <w:ind w:firstLine="480" w:firstLineChars="200"/>
        <w:rPr>
          <w:rFonts w:ascii="宋体" w:hAnsi="宋体"/>
          <w:sz w:val="24"/>
        </w:rPr>
      </w:pPr>
      <w:r>
        <w:rPr>
          <w:rFonts w:hint="eastAsia" w:ascii="宋体" w:hAnsi="宋体"/>
          <w:sz w:val="24"/>
        </w:rPr>
        <w:t>一、具备《中华人民共和国政府采购法》第二十二条第一款和本项目规定的条件：</w:t>
      </w:r>
    </w:p>
    <w:p>
      <w:pPr>
        <w:spacing w:line="400" w:lineRule="exact"/>
        <w:ind w:firstLine="480" w:firstLineChars="200"/>
        <w:rPr>
          <w:rFonts w:ascii="宋体" w:hAnsi="宋体"/>
          <w:sz w:val="24"/>
        </w:rPr>
      </w:pPr>
      <w:r>
        <w:rPr>
          <w:rFonts w:hint="eastAsia" w:ascii="宋体" w:hAnsi="宋体"/>
          <w:sz w:val="24"/>
        </w:rPr>
        <w:t>（一）具有独立承担民事责任的能力；</w:t>
      </w:r>
    </w:p>
    <w:p>
      <w:pPr>
        <w:spacing w:line="400" w:lineRule="exact"/>
        <w:ind w:firstLine="480" w:firstLineChars="200"/>
        <w:rPr>
          <w:rFonts w:ascii="宋体" w:hAnsi="宋体"/>
          <w:sz w:val="24"/>
        </w:rPr>
      </w:pPr>
      <w:r>
        <w:rPr>
          <w:rFonts w:hint="eastAsia" w:ascii="宋体" w:hAnsi="宋体"/>
          <w:sz w:val="24"/>
        </w:rPr>
        <w:t>（二）具有良好的商业信誉和健全的财务会计制度；</w:t>
      </w:r>
    </w:p>
    <w:p>
      <w:pPr>
        <w:spacing w:line="400" w:lineRule="exact"/>
        <w:ind w:firstLine="480" w:firstLineChars="200"/>
        <w:rPr>
          <w:rFonts w:ascii="宋体" w:hAnsi="宋体"/>
          <w:sz w:val="24"/>
        </w:rPr>
      </w:pPr>
      <w:r>
        <w:rPr>
          <w:rFonts w:hint="eastAsia" w:ascii="宋体" w:hAnsi="宋体"/>
          <w:sz w:val="24"/>
        </w:rPr>
        <w:t>（三）具有履行合同所必需的设备和专业技术能力；</w:t>
      </w:r>
    </w:p>
    <w:p>
      <w:pPr>
        <w:spacing w:line="400" w:lineRule="exact"/>
        <w:ind w:firstLine="480" w:firstLineChars="200"/>
        <w:rPr>
          <w:rFonts w:ascii="宋体" w:hAnsi="宋体"/>
          <w:sz w:val="24"/>
        </w:rPr>
      </w:pPr>
      <w:r>
        <w:rPr>
          <w:rFonts w:hint="eastAsia" w:ascii="宋体" w:hAnsi="宋体"/>
          <w:sz w:val="24"/>
        </w:rPr>
        <w:t>（四）有依法缴纳税收和社会保障资金的良好记录；</w:t>
      </w:r>
    </w:p>
    <w:p>
      <w:pPr>
        <w:spacing w:line="400" w:lineRule="exact"/>
        <w:ind w:firstLine="480" w:firstLineChars="200"/>
        <w:rPr>
          <w:rFonts w:ascii="宋体" w:hAnsi="宋体"/>
          <w:sz w:val="24"/>
        </w:rPr>
      </w:pPr>
      <w:r>
        <w:rPr>
          <w:rFonts w:hint="eastAsia" w:ascii="宋体" w:hAnsi="宋体"/>
          <w:sz w:val="24"/>
        </w:rPr>
        <w:t>（五）参加政府采购活动前三年内，在经营活动中没有重大违法记录；</w:t>
      </w:r>
    </w:p>
    <w:p>
      <w:pPr>
        <w:spacing w:line="400" w:lineRule="exact"/>
        <w:ind w:firstLine="480" w:firstLineChars="200"/>
        <w:rPr>
          <w:rFonts w:ascii="宋体" w:hAnsi="宋体"/>
          <w:sz w:val="24"/>
        </w:rPr>
      </w:pPr>
      <w:r>
        <w:rPr>
          <w:rFonts w:hint="eastAsia" w:ascii="宋体" w:hAnsi="宋体"/>
          <w:sz w:val="24"/>
        </w:rPr>
        <w:t>（六）法律、行政法规规定的其他条件；</w:t>
      </w:r>
    </w:p>
    <w:p>
      <w:pPr>
        <w:spacing w:line="400" w:lineRule="exact"/>
        <w:ind w:firstLine="480" w:firstLineChars="200"/>
        <w:rPr>
          <w:rFonts w:ascii="宋体" w:hAnsi="宋体"/>
          <w:sz w:val="24"/>
        </w:rPr>
      </w:pPr>
      <w:r>
        <w:rPr>
          <w:rFonts w:hint="eastAsia" w:ascii="宋体" w:hAnsi="宋体"/>
          <w:sz w:val="24"/>
        </w:rPr>
        <w:t>（七）根据采购项目提出的特殊条件。</w:t>
      </w:r>
    </w:p>
    <w:p>
      <w:pPr>
        <w:spacing w:line="400" w:lineRule="exact"/>
        <w:ind w:firstLine="480" w:firstLineChars="200"/>
        <w:rPr>
          <w:rFonts w:ascii="宋体" w:hAnsi="宋体"/>
          <w:sz w:val="24"/>
        </w:rPr>
      </w:pPr>
      <w:r>
        <w:rPr>
          <w:rFonts w:hint="eastAsia" w:ascii="宋体" w:hAnsi="宋体"/>
          <w:sz w:val="24"/>
        </w:rPr>
        <w:t>二、完全接受和满足本项目询价通知书中规定的实质性要求，如对询价通知书有异议，已经在递交响应文件截止时间届满前依法进行维权救济，不存在对询价通知书有异议的同时又参加询价以求侥幸成交或者为实现其他非法目的的行为。</w:t>
      </w:r>
    </w:p>
    <w:p>
      <w:pPr>
        <w:spacing w:line="400" w:lineRule="exact"/>
        <w:ind w:firstLine="480" w:firstLineChars="200"/>
        <w:rPr>
          <w:rFonts w:ascii="宋体" w:hAnsi="宋体"/>
          <w:sz w:val="24"/>
        </w:rPr>
      </w:pPr>
      <w:r>
        <w:rPr>
          <w:rFonts w:hint="eastAsia" w:ascii="宋体" w:hAnsi="宋体"/>
          <w:sz w:val="24"/>
        </w:rPr>
        <w:t>三、在参加本次采购活动中，不存在与单位负责人为同一人或者存在直接控股、管理关系的其他供应商参与同一合同项下的政府采购活动的行为。</w:t>
      </w:r>
    </w:p>
    <w:p>
      <w:pPr>
        <w:spacing w:line="400" w:lineRule="exact"/>
        <w:ind w:firstLine="480" w:firstLineChars="200"/>
        <w:rPr>
          <w:rFonts w:ascii="宋体" w:hAnsi="宋体"/>
          <w:sz w:val="24"/>
        </w:rPr>
      </w:pPr>
      <w:r>
        <w:rPr>
          <w:rFonts w:hint="eastAsia" w:ascii="宋体" w:hAnsi="宋体"/>
          <w:sz w:val="24"/>
        </w:rPr>
        <w:t>四、在参加本次采购活动中，不存在和其他供应商在同一合同项下的采购项目中，同时委托同一个自然人、同一家庭的人员、同一单位的人员作为代理人的行为。</w:t>
      </w:r>
    </w:p>
    <w:p>
      <w:pPr>
        <w:spacing w:line="400" w:lineRule="exact"/>
        <w:ind w:firstLine="480" w:firstLineChars="200"/>
        <w:rPr>
          <w:rFonts w:ascii="宋体" w:hAnsi="宋体"/>
          <w:sz w:val="24"/>
        </w:rPr>
      </w:pPr>
      <w:r>
        <w:rPr>
          <w:rFonts w:hint="eastAsia" w:ascii="宋体" w:hAnsi="宋体"/>
          <w:sz w:val="24"/>
        </w:rPr>
        <w:t>五、如果有《四川省政府采购当事人诚信管理办法》（川财采[2015]33号）规定的记入诚信档案的失信行为，将在响应文件中全面如实反映。</w:t>
      </w:r>
    </w:p>
    <w:p>
      <w:pPr>
        <w:spacing w:line="400" w:lineRule="exact"/>
        <w:ind w:firstLine="480" w:firstLineChars="200"/>
        <w:rPr>
          <w:rFonts w:ascii="宋体" w:hAnsi="宋体"/>
          <w:sz w:val="24"/>
        </w:rPr>
      </w:pPr>
      <w:r>
        <w:rPr>
          <w:rFonts w:hint="eastAsia" w:ascii="宋体" w:hAnsi="宋体"/>
          <w:sz w:val="24"/>
        </w:rPr>
        <w:t>六、响应文件中提供的能够给予我公司带来优惠、好处的任何资料和技术、服务、商务等响应承诺情况都是真实的、有效的、合法的。</w:t>
      </w:r>
    </w:p>
    <w:p>
      <w:pPr>
        <w:spacing w:line="400" w:lineRule="exact"/>
        <w:ind w:firstLine="480" w:firstLineChars="200"/>
        <w:rPr>
          <w:rFonts w:ascii="宋体" w:hAnsi="宋体"/>
          <w:sz w:val="24"/>
        </w:rPr>
      </w:pPr>
      <w:r>
        <w:rPr>
          <w:rFonts w:hint="eastAsia" w:ascii="宋体" w:hAnsi="宋体"/>
          <w:sz w:val="24"/>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400" w:lineRule="exact"/>
        <w:ind w:firstLine="480" w:firstLineChars="200"/>
        <w:rPr>
          <w:rFonts w:ascii="宋体" w:hAnsi="宋体"/>
          <w:sz w:val="24"/>
        </w:rPr>
      </w:pPr>
      <w:r>
        <w:rPr>
          <w:rFonts w:hint="eastAsia" w:ascii="宋体" w:hAnsi="宋体"/>
          <w:sz w:val="24"/>
        </w:rPr>
        <w:t>本公司对上述承诺的内容事项真实性负责。如经查实上述承诺的内容事项存在虚假，我公司愿意接受以提供虚假材料谋取成交的法律责任。</w:t>
      </w:r>
    </w:p>
    <w:p>
      <w:pPr>
        <w:spacing w:line="400" w:lineRule="exact"/>
        <w:rPr>
          <w:rFonts w:ascii="宋体" w:hAnsi="宋体"/>
          <w:sz w:val="24"/>
        </w:rPr>
      </w:pPr>
    </w:p>
    <w:p>
      <w:pPr>
        <w:spacing w:line="400" w:lineRule="exact"/>
        <w:rPr>
          <w:rFonts w:ascii="宋体" w:hAnsi="宋体"/>
          <w:sz w:val="24"/>
        </w:rPr>
      </w:pPr>
    </w:p>
    <w:p>
      <w:pPr>
        <w:spacing w:line="400" w:lineRule="exact"/>
        <w:ind w:firstLine="5049" w:firstLineChars="2104"/>
        <w:rPr>
          <w:rFonts w:ascii="宋体" w:hAnsi="宋体"/>
          <w:sz w:val="24"/>
        </w:rPr>
      </w:pPr>
      <w:r>
        <w:rPr>
          <w:rFonts w:hint="eastAsia" w:ascii="宋体" w:hAnsi="宋体"/>
          <w:sz w:val="24"/>
        </w:rPr>
        <w:t>法定代表人签字或者加盖个人私章：XXXX</w:t>
      </w:r>
    </w:p>
    <w:p>
      <w:pPr>
        <w:spacing w:line="400" w:lineRule="exact"/>
        <w:ind w:firstLine="5049" w:firstLineChars="2104"/>
        <w:rPr>
          <w:rFonts w:ascii="宋体" w:hAnsi="宋体"/>
          <w:sz w:val="24"/>
        </w:rPr>
      </w:pPr>
      <w:r>
        <w:rPr>
          <w:rFonts w:hint="eastAsia" w:ascii="宋体" w:hAnsi="宋体"/>
          <w:sz w:val="24"/>
        </w:rPr>
        <w:t>授权代表签字：XXXX</w:t>
      </w:r>
    </w:p>
    <w:p>
      <w:pPr>
        <w:spacing w:line="400" w:lineRule="exact"/>
        <w:ind w:firstLine="5049" w:firstLineChars="2104"/>
        <w:rPr>
          <w:rFonts w:ascii="宋体" w:hAnsi="宋体"/>
          <w:sz w:val="24"/>
        </w:rPr>
      </w:pPr>
      <w:r>
        <w:rPr>
          <w:rFonts w:hint="eastAsia" w:ascii="宋体" w:hAnsi="宋体"/>
          <w:sz w:val="24"/>
        </w:rPr>
        <w:t>供应商名称：XXXX（盖章）</w:t>
      </w:r>
    </w:p>
    <w:p>
      <w:pPr>
        <w:spacing w:line="400" w:lineRule="exact"/>
        <w:ind w:firstLine="5049" w:firstLineChars="2104"/>
        <w:rPr>
          <w:rFonts w:ascii="宋体" w:hAnsi="宋体"/>
          <w:sz w:val="24"/>
        </w:rPr>
      </w:pPr>
      <w:r>
        <w:rPr>
          <w:rFonts w:hint="eastAsia" w:ascii="宋体" w:hAnsi="宋体"/>
          <w:sz w:val="24"/>
        </w:rPr>
        <w:t>日    期：XXX年XXX月XXX日</w:t>
      </w:r>
    </w:p>
    <w:p>
      <w:pPr>
        <w:pStyle w:val="4"/>
        <w:jc w:val="center"/>
      </w:pPr>
      <w:bookmarkStart w:id="9" w:name="_Toc7031"/>
      <w:r>
        <w:rPr>
          <w:rFonts w:hint="eastAsia"/>
        </w:rPr>
        <w:t>五、报价函</w:t>
      </w:r>
      <w:bookmarkEnd w:id="9"/>
    </w:p>
    <w:p>
      <w:pPr>
        <w:spacing w:line="360" w:lineRule="auto"/>
        <w:rPr>
          <w:rFonts w:ascii="宋体" w:hAnsi="宋体"/>
          <w:sz w:val="24"/>
        </w:rPr>
      </w:pPr>
    </w:p>
    <w:p>
      <w:pPr>
        <w:spacing w:line="400" w:lineRule="exact"/>
        <w:rPr>
          <w:rFonts w:ascii="宋体" w:hAnsi="宋体"/>
          <w:sz w:val="24"/>
        </w:rPr>
      </w:pPr>
      <w:r>
        <w:rPr>
          <w:rFonts w:hint="eastAsia" w:ascii="宋体" w:hAnsi="宋体"/>
          <w:sz w:val="24"/>
        </w:rPr>
        <w:t>XXX（采购单位名称）：</w:t>
      </w:r>
    </w:p>
    <w:p>
      <w:pPr>
        <w:numPr>
          <w:ilvl w:val="0"/>
          <w:numId w:val="2"/>
        </w:numPr>
        <w:adjustRightInd w:val="0"/>
        <w:spacing w:line="400" w:lineRule="exact"/>
        <w:ind w:firstLine="480" w:firstLineChars="200"/>
        <w:jc w:val="left"/>
        <w:rPr>
          <w:rFonts w:ascii="宋体" w:hAnsi="宋体"/>
          <w:sz w:val="24"/>
        </w:rPr>
      </w:pPr>
      <w:r>
        <w:rPr>
          <w:rFonts w:hint="eastAsia" w:ascii="宋体" w:hAnsi="宋体"/>
          <w:sz w:val="24"/>
        </w:rPr>
        <w:t>我方全面研究了“XXXXXX”项目询价通知书（项目编号：XXXX），决定参加贵单位组织的本项目询价采购。</w:t>
      </w:r>
    </w:p>
    <w:p>
      <w:pPr>
        <w:numPr>
          <w:ilvl w:val="0"/>
          <w:numId w:val="2"/>
        </w:numPr>
        <w:adjustRightInd w:val="0"/>
        <w:spacing w:line="400" w:lineRule="exact"/>
        <w:ind w:firstLine="480" w:firstLineChars="200"/>
        <w:jc w:val="left"/>
        <w:rPr>
          <w:rFonts w:ascii="宋体" w:hAnsi="宋体"/>
          <w:sz w:val="24"/>
        </w:rPr>
      </w:pPr>
      <w:r>
        <w:rPr>
          <w:rFonts w:hint="eastAsia" w:ascii="宋体" w:hAnsi="宋体"/>
          <w:sz w:val="24"/>
        </w:rPr>
        <w:t>我方自愿按照询价通知书规定的各项要求向采购人提供所需货物/服务。</w:t>
      </w:r>
    </w:p>
    <w:p>
      <w:pPr>
        <w:numPr>
          <w:ilvl w:val="0"/>
          <w:numId w:val="2"/>
        </w:numPr>
        <w:adjustRightInd w:val="0"/>
        <w:spacing w:line="400" w:lineRule="exact"/>
        <w:ind w:firstLine="480" w:firstLineChars="200"/>
        <w:jc w:val="left"/>
        <w:rPr>
          <w:rFonts w:ascii="宋体" w:hAnsi="宋体"/>
          <w:sz w:val="24"/>
        </w:rPr>
      </w:pPr>
      <w:r>
        <w:rPr>
          <w:rFonts w:hint="eastAsia" w:ascii="宋体" w:hAnsi="宋体"/>
          <w:sz w:val="24"/>
        </w:rPr>
        <w:t>一旦我方成交，我方将严格履行采购合同规定的责任和义务。</w:t>
      </w:r>
    </w:p>
    <w:p>
      <w:pPr>
        <w:numPr>
          <w:ilvl w:val="0"/>
          <w:numId w:val="2"/>
        </w:numPr>
        <w:adjustRightInd w:val="0"/>
        <w:spacing w:line="400" w:lineRule="exact"/>
        <w:ind w:firstLine="480" w:firstLineChars="200"/>
        <w:jc w:val="left"/>
        <w:rPr>
          <w:rFonts w:ascii="宋体" w:hAnsi="宋体"/>
          <w:sz w:val="24"/>
        </w:rPr>
      </w:pPr>
      <w:r>
        <w:rPr>
          <w:rFonts w:hint="eastAsia" w:ascii="宋体" w:hAnsi="宋体"/>
          <w:sz w:val="24"/>
        </w:rPr>
        <w:t>我方同意本询价通知书依据《四川省政府采购当事人诚信管理办法》（川财采〔2015〕33号文件）对我方可能存在的失信行为进行惩戒。</w:t>
      </w:r>
    </w:p>
    <w:p>
      <w:pPr>
        <w:numPr>
          <w:ilvl w:val="0"/>
          <w:numId w:val="2"/>
        </w:numPr>
        <w:adjustRightInd w:val="0"/>
        <w:spacing w:line="400" w:lineRule="exact"/>
        <w:ind w:firstLine="480" w:firstLineChars="200"/>
        <w:jc w:val="left"/>
        <w:rPr>
          <w:rFonts w:ascii="宋体" w:hAnsi="宋体"/>
          <w:sz w:val="24"/>
        </w:rPr>
      </w:pPr>
      <w:r>
        <w:rPr>
          <w:rFonts w:hint="eastAsia" w:ascii="宋体" w:hAnsi="宋体"/>
          <w:sz w:val="24"/>
        </w:rPr>
        <w:t>我方为本项目提交的响应文件正本1份，副本0份，用于询价报价。</w:t>
      </w:r>
    </w:p>
    <w:p>
      <w:pPr>
        <w:numPr>
          <w:ilvl w:val="0"/>
          <w:numId w:val="2"/>
        </w:numPr>
        <w:adjustRightInd w:val="0"/>
        <w:spacing w:line="400" w:lineRule="exact"/>
        <w:ind w:firstLine="480" w:firstLineChars="200"/>
        <w:jc w:val="left"/>
        <w:rPr>
          <w:rFonts w:ascii="宋体" w:hAnsi="宋体"/>
          <w:sz w:val="24"/>
        </w:rPr>
      </w:pPr>
      <w:r>
        <w:rPr>
          <w:rFonts w:hint="eastAsia" w:ascii="宋体" w:hAnsi="宋体"/>
          <w:sz w:val="24"/>
        </w:rPr>
        <w:t>我方愿意提供贵单位可能另外要求的，与询价报价有关的文件资料，并保证我方已提供和将要提供的文件资料是真实、准确的。</w:t>
      </w:r>
    </w:p>
    <w:p>
      <w:pPr>
        <w:numPr>
          <w:ilvl w:val="0"/>
          <w:numId w:val="2"/>
        </w:numPr>
        <w:adjustRightInd w:val="0"/>
        <w:spacing w:line="400" w:lineRule="exact"/>
        <w:ind w:firstLine="480" w:firstLineChars="200"/>
        <w:jc w:val="left"/>
        <w:rPr>
          <w:rFonts w:ascii="宋体" w:hAnsi="宋体"/>
          <w:sz w:val="24"/>
        </w:rPr>
      </w:pPr>
      <w:r>
        <w:rPr>
          <w:rFonts w:hint="eastAsia" w:ascii="宋体" w:hAnsi="宋体"/>
          <w:sz w:val="24"/>
        </w:rPr>
        <w:t>工期，成交合同签订后</w:t>
      </w:r>
      <w:r>
        <w:rPr>
          <w:rFonts w:hint="eastAsia" w:ascii="宋体" w:hAnsi="宋体"/>
          <w:b/>
          <w:bCs/>
          <w:sz w:val="24"/>
          <w:u w:val="single"/>
        </w:rPr>
        <w:t>20</w:t>
      </w:r>
      <w:r>
        <w:rPr>
          <w:rFonts w:hint="eastAsia" w:ascii="宋体" w:hAnsi="宋体"/>
          <w:sz w:val="24"/>
        </w:rPr>
        <w:t>个日历日。</w:t>
      </w:r>
    </w:p>
    <w:p>
      <w:pPr>
        <w:numPr>
          <w:ilvl w:val="0"/>
          <w:numId w:val="2"/>
        </w:numPr>
        <w:adjustRightInd w:val="0"/>
        <w:spacing w:line="400" w:lineRule="exact"/>
        <w:ind w:firstLine="480" w:firstLineChars="200"/>
        <w:jc w:val="left"/>
        <w:rPr>
          <w:rFonts w:ascii="宋体" w:hAnsi="宋体"/>
          <w:sz w:val="24"/>
        </w:rPr>
      </w:pPr>
      <w:r>
        <w:rPr>
          <w:rFonts w:hint="eastAsia" w:ascii="宋体" w:hAnsi="宋体"/>
          <w:sz w:val="24"/>
        </w:rPr>
        <w:t>本次询价，我方报价为：</w:t>
      </w:r>
      <w:r>
        <w:rPr>
          <w:rFonts w:hint="eastAsia" w:ascii="宋体" w:hAnsi="宋体"/>
          <w:b/>
          <w:bCs/>
          <w:sz w:val="24"/>
          <w:u w:val="single"/>
        </w:rPr>
        <w:t xml:space="preserve">          </w:t>
      </w:r>
      <w:r>
        <w:rPr>
          <w:rFonts w:hint="eastAsia" w:ascii="宋体" w:hAnsi="宋体"/>
          <w:sz w:val="24"/>
        </w:rPr>
        <w:t>元，报价有效期为询价通知书规定的起算之日起90天</w:t>
      </w:r>
    </w:p>
    <w:p>
      <w:pPr>
        <w:adjustRightInd w:val="0"/>
        <w:spacing w:line="400" w:lineRule="exact"/>
        <w:ind w:firstLine="480" w:firstLineChars="200"/>
        <w:jc w:val="left"/>
        <w:rPr>
          <w:rFonts w:ascii="宋体" w:hAnsi="宋体"/>
          <w:sz w:val="24"/>
        </w:rPr>
      </w:pPr>
    </w:p>
    <w:p>
      <w:pPr>
        <w:adjustRightInd w:val="0"/>
        <w:spacing w:line="400" w:lineRule="exact"/>
        <w:ind w:firstLine="480" w:firstLineChars="200"/>
        <w:jc w:val="left"/>
        <w:rPr>
          <w:rFonts w:ascii="宋体" w:hAnsi="宋体"/>
          <w:sz w:val="24"/>
        </w:rPr>
      </w:pPr>
    </w:p>
    <w:p>
      <w:pPr>
        <w:adjustRightInd w:val="0"/>
        <w:spacing w:line="400" w:lineRule="exact"/>
        <w:ind w:firstLine="4800" w:firstLineChars="2000"/>
        <w:jc w:val="left"/>
        <w:rPr>
          <w:rFonts w:ascii="宋体" w:hAnsi="宋体"/>
          <w:sz w:val="24"/>
        </w:rPr>
      </w:pPr>
      <w:r>
        <w:rPr>
          <w:rFonts w:hint="eastAsia" w:ascii="宋体" w:hAnsi="宋体"/>
          <w:sz w:val="24"/>
        </w:rPr>
        <w:t>供应商名称：XXX（盖单位公章）</w:t>
      </w:r>
    </w:p>
    <w:p>
      <w:pPr>
        <w:spacing w:line="400" w:lineRule="exact"/>
        <w:ind w:firstLine="4800" w:firstLineChars="2000"/>
        <w:rPr>
          <w:rFonts w:ascii="宋体" w:hAnsi="宋体"/>
          <w:sz w:val="24"/>
        </w:rPr>
      </w:pPr>
      <w:r>
        <w:rPr>
          <w:rFonts w:hint="eastAsia" w:ascii="宋体" w:hAnsi="宋体"/>
          <w:sz w:val="24"/>
        </w:rPr>
        <w:t>法定代表人或授权代表（签字或盖章）：XXX</w:t>
      </w:r>
    </w:p>
    <w:p>
      <w:pPr>
        <w:spacing w:line="400" w:lineRule="exact"/>
        <w:ind w:firstLine="4800" w:firstLineChars="2000"/>
        <w:rPr>
          <w:rFonts w:ascii="宋体" w:hAnsi="宋体"/>
          <w:sz w:val="24"/>
        </w:rPr>
      </w:pPr>
      <w:r>
        <w:rPr>
          <w:rFonts w:hint="eastAsia" w:ascii="宋体" w:hAnsi="宋体"/>
          <w:sz w:val="24"/>
        </w:rPr>
        <w:t>通讯地址：XXX</w:t>
      </w:r>
    </w:p>
    <w:p>
      <w:pPr>
        <w:spacing w:line="400" w:lineRule="exact"/>
        <w:ind w:firstLine="4800" w:firstLineChars="2000"/>
        <w:rPr>
          <w:rFonts w:ascii="宋体" w:hAnsi="宋体"/>
          <w:sz w:val="24"/>
        </w:rPr>
      </w:pPr>
      <w:r>
        <w:rPr>
          <w:rFonts w:hint="eastAsia" w:ascii="宋体" w:hAnsi="宋体"/>
          <w:sz w:val="24"/>
        </w:rPr>
        <w:t>邮政编码：XXX</w:t>
      </w:r>
    </w:p>
    <w:p>
      <w:pPr>
        <w:spacing w:line="400" w:lineRule="exact"/>
        <w:ind w:firstLine="4800" w:firstLineChars="2000"/>
        <w:rPr>
          <w:rFonts w:ascii="宋体" w:hAnsi="宋体"/>
          <w:sz w:val="24"/>
        </w:rPr>
      </w:pPr>
      <w:r>
        <w:rPr>
          <w:rFonts w:hint="eastAsia" w:ascii="宋体" w:hAnsi="宋体"/>
          <w:sz w:val="24"/>
        </w:rPr>
        <w:t>联系电话：XXX</w:t>
      </w:r>
    </w:p>
    <w:p>
      <w:pPr>
        <w:spacing w:line="400" w:lineRule="exact"/>
        <w:ind w:firstLine="4800" w:firstLineChars="2000"/>
        <w:rPr>
          <w:rFonts w:ascii="宋体" w:hAnsi="宋体"/>
          <w:sz w:val="24"/>
        </w:rPr>
      </w:pPr>
      <w:r>
        <w:rPr>
          <w:rFonts w:hint="eastAsia" w:ascii="宋体" w:hAnsi="宋体"/>
          <w:sz w:val="24"/>
        </w:rPr>
        <w:t>传    真：XXX</w:t>
      </w:r>
    </w:p>
    <w:p>
      <w:pPr>
        <w:spacing w:line="400" w:lineRule="exact"/>
        <w:ind w:firstLine="4800" w:firstLineChars="2000"/>
        <w:rPr>
          <w:sz w:val="24"/>
        </w:rPr>
      </w:pPr>
      <w:r>
        <w:rPr>
          <w:rFonts w:hint="eastAsia" w:ascii="宋体" w:hAnsi="宋体"/>
          <w:sz w:val="24"/>
        </w:rPr>
        <w:t>日    期：XXX年XXX月XXX日</w:t>
      </w:r>
    </w:p>
    <w:p>
      <w:pPr>
        <w:spacing w:line="400" w:lineRule="exact"/>
        <w:jc w:val="center"/>
        <w:rPr>
          <w:rFonts w:ascii="宋体" w:hAnsi="宋体"/>
          <w:sz w:val="24"/>
        </w:rPr>
      </w:pPr>
    </w:p>
    <w:p>
      <w:pPr>
        <w:spacing w:line="400" w:lineRule="exact"/>
        <w:rPr>
          <w:b/>
          <w:sz w:val="32"/>
          <w:szCs w:val="32"/>
        </w:rPr>
      </w:pPr>
    </w:p>
    <w:p>
      <w:pPr>
        <w:rPr>
          <w:sz w:val="36"/>
          <w:szCs w:val="36"/>
        </w:rPr>
        <w:sectPr>
          <w:pgSz w:w="13607" w:h="16840"/>
          <w:pgMar w:top="1440" w:right="1800" w:bottom="1440" w:left="1800" w:header="851" w:footer="992" w:gutter="0"/>
          <w:cols w:space="425" w:num="1"/>
          <w:titlePg/>
          <w:docGrid w:type="linesAndChars" w:linePitch="312" w:charSpace="0"/>
        </w:sectPr>
      </w:pPr>
    </w:p>
    <w:p>
      <w:pPr>
        <w:pStyle w:val="4"/>
        <w:jc w:val="center"/>
        <w:rPr>
          <w:sz w:val="28"/>
          <w:szCs w:val="28"/>
        </w:rPr>
      </w:pPr>
      <w:bookmarkStart w:id="10" w:name="_Toc4378"/>
      <w:r>
        <w:rPr>
          <w:rFonts w:hint="eastAsia"/>
        </w:rPr>
        <w:t>六、报价表</w:t>
      </w:r>
      <w:bookmarkEnd w:id="10"/>
    </w:p>
    <w:tbl>
      <w:tblPr>
        <w:tblStyle w:val="18"/>
        <w:tblW w:w="9883" w:type="dxa"/>
        <w:tblInd w:w="0" w:type="dxa"/>
        <w:tblLayout w:type="fixed"/>
        <w:tblCellMar>
          <w:top w:w="15" w:type="dxa"/>
          <w:left w:w="15" w:type="dxa"/>
          <w:bottom w:w="15" w:type="dxa"/>
          <w:right w:w="15" w:type="dxa"/>
        </w:tblCellMar>
      </w:tblPr>
      <w:tblGrid>
        <w:gridCol w:w="593"/>
        <w:gridCol w:w="1414"/>
        <w:gridCol w:w="3500"/>
        <w:gridCol w:w="900"/>
        <w:gridCol w:w="884"/>
        <w:gridCol w:w="1050"/>
        <w:gridCol w:w="950"/>
        <w:gridCol w:w="592"/>
      </w:tblGrid>
      <w:tr>
        <w:tblPrEx>
          <w:tblLayout w:type="fixed"/>
          <w:tblCellMar>
            <w:top w:w="15" w:type="dxa"/>
            <w:left w:w="15" w:type="dxa"/>
            <w:bottom w:w="15" w:type="dxa"/>
            <w:right w:w="15" w:type="dxa"/>
          </w:tblCellMar>
        </w:tblPrEx>
        <w:trPr>
          <w:trHeight w:val="285"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序号</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项目名称</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项目特征描述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计量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单位</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工程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数量</w:t>
            </w:r>
          </w:p>
        </w:tc>
        <w:tc>
          <w:tcPr>
            <w:tcW w:w="1050"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综合单价（元）</w:t>
            </w:r>
          </w:p>
        </w:tc>
        <w:tc>
          <w:tcPr>
            <w:tcW w:w="950"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合价（元）</w:t>
            </w:r>
          </w:p>
        </w:tc>
        <w:tc>
          <w:tcPr>
            <w:tcW w:w="592"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备注</w:t>
            </w:r>
          </w:p>
        </w:tc>
      </w:tr>
      <w:tr>
        <w:tblPrEx>
          <w:tblLayout w:type="fixed"/>
          <w:tblCellMar>
            <w:top w:w="15" w:type="dxa"/>
            <w:left w:w="15" w:type="dxa"/>
            <w:bottom w:w="15" w:type="dxa"/>
            <w:right w:w="15" w:type="dxa"/>
          </w:tblCellMar>
        </w:tblPrEx>
        <w:trPr>
          <w:trHeight w:val="330" w:hRule="atLeast"/>
        </w:trPr>
        <w:tc>
          <w:tcPr>
            <w:tcW w:w="98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拆除工程</w:t>
            </w:r>
          </w:p>
        </w:tc>
      </w:tr>
      <w:tr>
        <w:tblPrEx>
          <w:tblLayout w:type="fixed"/>
          <w:tblCellMar>
            <w:top w:w="15" w:type="dxa"/>
            <w:left w:w="15" w:type="dxa"/>
            <w:bottom w:w="15" w:type="dxa"/>
            <w:right w:w="15" w:type="dxa"/>
          </w:tblCellMar>
        </w:tblPrEx>
        <w:trPr>
          <w:trHeight w:val="765"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墙体拆除</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1.详施工图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2.其他：其它：满足设计要求、现行施工及验收规范要求</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m3</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1.056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765"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金属门窗拆除</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1.详施工图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2.其他：其它：满足设计要求、现行施工及验收规范要求</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54.46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765"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底部门垛拆除</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1.详施工图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2.其他：其它：满足设计要求、现行施工及验收规范要求</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m3</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0.064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765"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建渣外运</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1.详施工图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2.其他：其它：满足设计要求、现行施工及验收规范要求</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513" w:hRule="atLeast"/>
        </w:trPr>
        <w:tc>
          <w:tcPr>
            <w:tcW w:w="98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r>
              <w:rPr>
                <w:rFonts w:hint="eastAsia" w:ascii="宋体" w:hAnsi="宋体" w:cs="宋体"/>
                <w:color w:val="000000"/>
                <w:sz w:val="20"/>
                <w:szCs w:val="20"/>
              </w:rPr>
              <w:t>新建工程</w:t>
            </w:r>
          </w:p>
        </w:tc>
      </w:tr>
      <w:tr>
        <w:tblPrEx>
          <w:tblLayout w:type="fixed"/>
          <w:tblCellMar>
            <w:top w:w="15" w:type="dxa"/>
            <w:left w:w="15" w:type="dxa"/>
            <w:bottom w:w="15" w:type="dxa"/>
            <w:right w:w="15" w:type="dxa"/>
          </w:tblCellMar>
        </w:tblPrEx>
        <w:trPr>
          <w:trHeight w:val="1725"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玻璃隔断（含不锈钢包框及不锈钢踢脚线）</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1.边框材料种类、规格:拉丝不锈钢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2.玻璃品种、规格、颜色:15mm厚钢化玻璃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3.其他：其它：满足设计要求、现行施工及验收规范要求</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14.715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1485"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玻璃隔墙15MM木基层打底包拉丝不锈钢装饰线</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1.基层类型: 15mm厚木工板基层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2.线条材料品种、规格、颜色：拉丝不锈钢装饰线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3.其他：其它：满足设计要求、现行施工及验收规范要求</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1815"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新建轻钢龙骨石膏板隔墙</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1.墙体类型:轻质隔墙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2.基层材料：轻钢龙骨 中距横1500mm， 竖600mm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3.面层材料品种、规格、颜色: 12mm厚石膏板刷乳胶漆底漆一遍，面漆两遍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4.其它：满足设计要求、现行施工及验收规范要求</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50.7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1725"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接待区隔墙600宽深色竹木纤维集成饰面</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1.基层材料种类、规格:18mm厚木工板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2.面层材料品种、规格、颜色：600宽深色竹木纤维集成饰面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3.其它：满足设计要求、现行施工及验收规范要求</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50.06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2316"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接待区120高竹木纤维集成墙饰贴脚线</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1.踢脚线高度:120mm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2.基层材料种类、规格:轻钢龙骨石膏板隔墙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3.面层材料品种、规格、颜色:竹木纤维集成墙饰贴脚线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4.其它：满足设计要求、现行施工及验收规范要求</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2156"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接待区大理石背景墙墙面（含黑镜钢）</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1.墙体类型:内墙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2.面层材料品种、规格、颜色：干挂银白龙大理石、爵士白大理石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3.缝宽、嵌缝材料种类：黑镜钢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4.其它：满足设计要求、现行施工及验收规范要求</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184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光彩铝地弹门</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1.门代号及洞口尺寸：综合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2.门类型：详见设计施工图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3.含锁具、五金等安装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4.其它:满足设计要求、现行施工及验收规范要求</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1575"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玻璃地弹门</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1.门代号及洞口尺寸：综合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2.门类型：详见设计施工图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3.含锁具、五金等安装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4.其它:满足设计要求、现行施工及验收规范要求</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2.88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765"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不锈钢外框梭门</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1.门代号及洞口尺寸：综合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2.门类型：电动梭门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3.含锁具、五金等安装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4.启动装置的品种、规格:重型电机(电源电压：AC 220V±10%，50-60Hz；紧闭力F：＞100N；运行噪音：≤55Db）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5.电子配件品种、规格：地弹簧（型号：H-210C H-220C；最大开启角度：116°；特性：中心臂双向开启型，90°止动装置，一段速度调整）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6.其它:满足设计要求、现行施工及验收规范要求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208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超市窗恢复</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1.窗代号及洞口尺寸：综合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2.窗框或扇外围尺寸：综合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3.窗框、扇材质：双层夹胶钢化玻璃6+12+6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4其它:满足设计要求、现行施工及验收规范要求</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33.005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237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不锈钢窗</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1.窗代号及洞口尺寸：综合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2.窗框或扇外围尺寸：综合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3.窗框、扇材质：304l不锈钢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4.玻璃品种、厚度：双层夹胶钢化玻璃6+12+6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5.其它:满足设计要求、现行施工及验收规范要求</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3.575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33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外墙不锈钢装饰线</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1.基层类型:详设计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2.线条材料品种、规格、颜色：304拉丝不锈钢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3.其它:满足设计要求、现行施工及验收规范要求</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31.01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33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接待台</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1.面层和侧面为黑白根大理石及爵士白大理石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2.底部做抽屉，键盘位，材质为免漆覆膜板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3.其它:满足设计要求、现行施工及验收规范要求</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33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收银台</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1.详建设单位意见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2.其它:满足设计要求、现行施工及验收规范要求</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1005"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19</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生活超市货架</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1.详设计及建设单位意见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2.其它:满足设计要求、现行施工及验收规范要求</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1005"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亚克力板招牌</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1.基层材料种类:详设计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2.面层材料种类:深咖啡色吸塑亚克力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3.其它:满足设计要求、现行施工及验收规范要求</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129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金色铝塑板招牌</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1.基层材料种类:详设计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2.面层材料种类:金色铝塑板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3.其它:满足设计要求、现行施工及验收规范要求</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129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黄色亚克力字</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1.基层类型:亚克力板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2.镌字材料品种、颜色：黄色亚克力字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3.其它:满足设计要求、现行施工及验收规范要求</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89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合计</w:t>
            </w:r>
          </w:p>
        </w:tc>
        <w:tc>
          <w:tcPr>
            <w:tcW w:w="900"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3476"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bl>
    <w:p>
      <w:pPr>
        <w:jc w:val="left"/>
        <w:rPr>
          <w:szCs w:val="21"/>
        </w:rPr>
      </w:pPr>
    </w:p>
    <w:p>
      <w:pPr>
        <w:jc w:val="left"/>
        <w:rPr>
          <w:rFonts w:ascii="宋体" w:hAnsi="宋体"/>
          <w:sz w:val="22"/>
          <w:szCs w:val="22"/>
        </w:rPr>
      </w:pPr>
      <w:r>
        <w:rPr>
          <w:rFonts w:hint="eastAsia" w:ascii="宋体" w:hAnsi="宋体"/>
          <w:sz w:val="22"/>
          <w:szCs w:val="22"/>
        </w:rPr>
        <w:t>注:1.本表数量为暂定数量，最终数量以实际完成验收合格的数量为准。</w:t>
      </w:r>
    </w:p>
    <w:p>
      <w:pPr>
        <w:jc w:val="left"/>
        <w:rPr>
          <w:rFonts w:ascii="宋体" w:hAnsi="宋体"/>
          <w:b/>
          <w:bCs/>
          <w:sz w:val="22"/>
          <w:szCs w:val="22"/>
        </w:rPr>
      </w:pPr>
      <w:r>
        <w:rPr>
          <w:rFonts w:hint="eastAsia" w:ascii="宋体" w:hAnsi="宋体"/>
          <w:sz w:val="22"/>
          <w:szCs w:val="22"/>
        </w:rPr>
        <w:t>2.所有报价均用人民币表示,所报价格是交货地的验收价格，其单价即为履行合同的固定单价。</w:t>
      </w:r>
      <w:r>
        <w:rPr>
          <w:rFonts w:hint="eastAsia" w:ascii="宋体" w:hAnsi="宋体"/>
          <w:b/>
          <w:bCs/>
          <w:sz w:val="22"/>
          <w:szCs w:val="22"/>
        </w:rPr>
        <w:t>包括但不限于人工费、材料费、机械费、规费、风险、利润、税金（专用增值税发票）和保险等费用以及询价通知书规定的其他费用均应包含在报价中。</w:t>
      </w:r>
    </w:p>
    <w:p>
      <w:pPr>
        <w:jc w:val="left"/>
        <w:rPr>
          <w:rFonts w:ascii="宋体" w:hAnsi="宋体"/>
          <w:sz w:val="22"/>
          <w:szCs w:val="22"/>
        </w:rPr>
      </w:pPr>
      <w:r>
        <w:rPr>
          <w:rFonts w:hint="eastAsia" w:ascii="宋体" w:hAnsi="宋体"/>
          <w:sz w:val="22"/>
          <w:szCs w:val="22"/>
        </w:rPr>
        <w:t>3.暂列经按照分部分项费用的10%计算；税金暂按照10%计算；</w:t>
      </w:r>
    </w:p>
    <w:p>
      <w:pPr>
        <w:jc w:val="left"/>
        <w:rPr>
          <w:rFonts w:ascii="宋体" w:hAnsi="宋体"/>
          <w:sz w:val="22"/>
          <w:szCs w:val="22"/>
        </w:rPr>
      </w:pPr>
      <w:r>
        <w:rPr>
          <w:rFonts w:hint="eastAsia" w:ascii="宋体" w:hAnsi="宋体"/>
          <w:sz w:val="22"/>
          <w:szCs w:val="22"/>
        </w:rPr>
        <w:t>4.颜色等按照提供样品参数验收。</w:t>
      </w:r>
    </w:p>
    <w:p>
      <w:pPr>
        <w:rPr>
          <w:b/>
          <w:sz w:val="32"/>
          <w:szCs w:val="32"/>
        </w:rPr>
      </w:pPr>
    </w:p>
    <w:p>
      <w:pPr>
        <w:rPr>
          <w:b/>
          <w:sz w:val="32"/>
          <w:szCs w:val="32"/>
        </w:rPr>
      </w:pPr>
    </w:p>
    <w:p>
      <w:pPr>
        <w:rPr>
          <w:b/>
          <w:sz w:val="32"/>
          <w:szCs w:val="32"/>
        </w:rPr>
      </w:pPr>
    </w:p>
    <w:p>
      <w:pPr>
        <w:rPr>
          <w:b/>
          <w:sz w:val="32"/>
          <w:szCs w:val="32"/>
        </w:rPr>
      </w:pPr>
    </w:p>
    <w:p>
      <w:pPr>
        <w:adjustRightInd w:val="0"/>
        <w:spacing w:line="400" w:lineRule="exact"/>
        <w:ind w:firstLine="4800" w:firstLineChars="2000"/>
        <w:jc w:val="left"/>
        <w:rPr>
          <w:rFonts w:ascii="宋体" w:hAnsi="宋体"/>
          <w:sz w:val="24"/>
        </w:rPr>
      </w:pPr>
      <w:r>
        <w:rPr>
          <w:rFonts w:hint="eastAsia" w:ascii="宋体" w:hAnsi="宋体"/>
          <w:sz w:val="24"/>
        </w:rPr>
        <w:t>供应商名称：XXX（盖单位公章）</w:t>
      </w:r>
    </w:p>
    <w:p>
      <w:pPr>
        <w:spacing w:line="400" w:lineRule="exact"/>
        <w:ind w:firstLine="4800" w:firstLineChars="2000"/>
        <w:rPr>
          <w:rFonts w:ascii="宋体" w:hAnsi="宋体"/>
          <w:sz w:val="24"/>
        </w:rPr>
      </w:pPr>
      <w:r>
        <w:rPr>
          <w:rFonts w:hint="eastAsia" w:ascii="宋体" w:hAnsi="宋体"/>
          <w:sz w:val="24"/>
        </w:rPr>
        <w:t>法定代表人或授权代表（签字或盖章）：XXX</w:t>
      </w:r>
    </w:p>
    <w:p>
      <w:pPr>
        <w:spacing w:line="400" w:lineRule="exact"/>
        <w:ind w:firstLine="4800" w:firstLineChars="2000"/>
        <w:rPr>
          <w:rFonts w:ascii="宋体" w:hAnsi="宋体"/>
          <w:sz w:val="24"/>
        </w:rPr>
      </w:pPr>
      <w:r>
        <w:rPr>
          <w:rFonts w:hint="eastAsia" w:ascii="宋体" w:hAnsi="宋体"/>
          <w:sz w:val="24"/>
        </w:rPr>
        <w:t>联系电话：XXX</w:t>
      </w:r>
    </w:p>
    <w:p>
      <w:pPr>
        <w:spacing w:line="400" w:lineRule="exact"/>
        <w:ind w:firstLine="4800" w:firstLineChars="2000"/>
        <w:rPr>
          <w:sz w:val="24"/>
        </w:rPr>
      </w:pPr>
      <w:r>
        <w:rPr>
          <w:rFonts w:hint="eastAsia" w:ascii="宋体" w:hAnsi="宋体"/>
          <w:sz w:val="24"/>
        </w:rPr>
        <w:t>日    期：XXX年XXX月XXX日</w:t>
      </w:r>
    </w:p>
    <w:p>
      <w:pPr>
        <w:tabs>
          <w:tab w:val="left" w:pos="8720"/>
        </w:tabs>
        <w:jc w:val="left"/>
        <w:sectPr>
          <w:pgSz w:w="11906" w:h="16838"/>
          <w:pgMar w:top="1440" w:right="1080" w:bottom="1440" w:left="1080" w:header="851" w:footer="992" w:gutter="0"/>
          <w:cols w:space="425" w:num="1"/>
          <w:docGrid w:type="lines" w:linePitch="312" w:charSpace="0"/>
        </w:sectPr>
      </w:pPr>
    </w:p>
    <w:p>
      <w:pPr>
        <w:pStyle w:val="3"/>
        <w:numPr>
          <w:ilvl w:val="0"/>
          <w:numId w:val="3"/>
        </w:numPr>
        <w:jc w:val="center"/>
      </w:pPr>
      <w:r>
        <w:rPr>
          <w:rFonts w:hint="eastAsia"/>
        </w:rPr>
        <w:t xml:space="preserve"> </w:t>
      </w:r>
      <w:bookmarkStart w:id="11" w:name="_Toc12571"/>
      <w:r>
        <w:rPr>
          <w:rFonts w:hint="eastAsia"/>
        </w:rPr>
        <w:t>装修合同（草案）</w:t>
      </w:r>
      <w:bookmarkEnd w:id="11"/>
    </w:p>
    <w:p>
      <w:pPr>
        <w:ind w:firstLine="640" w:firstLineChars="200"/>
        <w:jc w:val="center"/>
        <w:rPr>
          <w:sz w:val="32"/>
          <w:szCs w:val="40"/>
        </w:rPr>
      </w:pPr>
      <w:bookmarkStart w:id="12" w:name="_Toc20631"/>
      <w:bookmarkStart w:id="13" w:name="_Toc30985"/>
      <w:r>
        <w:rPr>
          <w:rFonts w:hint="eastAsia"/>
          <w:sz w:val="32"/>
          <w:szCs w:val="40"/>
        </w:rPr>
        <w:t>装修工程合同书</w:t>
      </w:r>
      <w:bookmarkEnd w:id="12"/>
      <w:bookmarkEnd w:id="13"/>
    </w:p>
    <w:p>
      <w:pPr>
        <w:spacing w:line="400" w:lineRule="exact"/>
        <w:ind w:firstLine="480" w:firstLineChars="200"/>
        <w:rPr>
          <w:sz w:val="24"/>
          <w:szCs w:val="32"/>
        </w:rPr>
      </w:pPr>
      <w:bookmarkStart w:id="14" w:name="_Toc4157"/>
      <w:bookmarkStart w:id="15" w:name="_Toc26977"/>
      <w:r>
        <w:rPr>
          <w:rFonts w:hint="eastAsia"/>
          <w:sz w:val="24"/>
          <w:szCs w:val="32"/>
        </w:rPr>
        <w:t>甲方：泸州市江阳区醉美城市公园管理有限公司</w:t>
      </w:r>
      <w:bookmarkEnd w:id="14"/>
      <w:bookmarkEnd w:id="15"/>
    </w:p>
    <w:p>
      <w:pPr>
        <w:spacing w:line="400" w:lineRule="exact"/>
        <w:ind w:firstLine="480" w:firstLineChars="200"/>
        <w:rPr>
          <w:sz w:val="24"/>
          <w:szCs w:val="32"/>
        </w:rPr>
      </w:pPr>
      <w:bookmarkStart w:id="16" w:name="_Toc1229"/>
      <w:bookmarkStart w:id="17" w:name="_Toc16418"/>
      <w:r>
        <w:rPr>
          <w:rFonts w:hint="eastAsia"/>
          <w:sz w:val="24"/>
          <w:szCs w:val="32"/>
        </w:rPr>
        <w:t>乙方：</w:t>
      </w:r>
      <w:bookmarkEnd w:id="16"/>
      <w:bookmarkEnd w:id="17"/>
    </w:p>
    <w:p>
      <w:pPr>
        <w:spacing w:line="400" w:lineRule="exact"/>
        <w:ind w:firstLine="480" w:firstLineChars="200"/>
        <w:rPr>
          <w:sz w:val="24"/>
          <w:szCs w:val="32"/>
        </w:rPr>
      </w:pPr>
      <w:bookmarkStart w:id="18" w:name="_Toc1228"/>
      <w:bookmarkStart w:id="19" w:name="_Toc1010"/>
      <w:r>
        <w:rPr>
          <w:rFonts w:hint="eastAsia"/>
          <w:sz w:val="24"/>
          <w:szCs w:val="32"/>
        </w:rPr>
        <w:t>甲方委托乙方负责海会堂综合楼一楼装修改造工程, 为明确双方权利及义务，结合装修工程具体情况，双方达成如下协议：</w:t>
      </w:r>
      <w:bookmarkEnd w:id="18"/>
      <w:bookmarkEnd w:id="19"/>
    </w:p>
    <w:p>
      <w:pPr>
        <w:spacing w:line="400" w:lineRule="exact"/>
        <w:ind w:firstLine="480" w:firstLineChars="200"/>
        <w:rPr>
          <w:sz w:val="24"/>
          <w:szCs w:val="32"/>
        </w:rPr>
      </w:pPr>
      <w:bookmarkStart w:id="20" w:name="_Toc17201"/>
      <w:bookmarkStart w:id="21" w:name="_Toc25078"/>
      <w:r>
        <w:rPr>
          <w:rFonts w:hint="eastAsia"/>
          <w:sz w:val="24"/>
          <w:szCs w:val="32"/>
        </w:rPr>
        <w:t>一、工程概况</w:t>
      </w:r>
      <w:bookmarkEnd w:id="20"/>
      <w:bookmarkEnd w:id="21"/>
    </w:p>
    <w:p>
      <w:pPr>
        <w:spacing w:line="400" w:lineRule="exact"/>
        <w:ind w:firstLine="480" w:firstLineChars="200"/>
        <w:rPr>
          <w:sz w:val="24"/>
          <w:szCs w:val="32"/>
        </w:rPr>
      </w:pPr>
      <w:bookmarkStart w:id="22" w:name="_Toc1672"/>
      <w:bookmarkStart w:id="23" w:name="_Toc1668"/>
      <w:r>
        <w:rPr>
          <w:rFonts w:hint="eastAsia"/>
          <w:sz w:val="24"/>
          <w:szCs w:val="32"/>
        </w:rPr>
        <w:t>（一）工程地点：泸州市江阳区华阳南路199号海会堂（江阳区公益性殡仪服务站）1楼</w:t>
      </w:r>
      <w:bookmarkEnd w:id="22"/>
      <w:bookmarkEnd w:id="23"/>
    </w:p>
    <w:p>
      <w:pPr>
        <w:spacing w:line="400" w:lineRule="exact"/>
        <w:ind w:firstLine="480" w:firstLineChars="200"/>
        <w:rPr>
          <w:sz w:val="24"/>
          <w:szCs w:val="32"/>
        </w:rPr>
      </w:pPr>
      <w:bookmarkStart w:id="24" w:name="_Toc21467"/>
      <w:bookmarkStart w:id="25" w:name="_Toc27707"/>
      <w:r>
        <w:rPr>
          <w:rFonts w:hint="eastAsia"/>
          <w:sz w:val="24"/>
          <w:szCs w:val="32"/>
        </w:rPr>
        <w:t>（二）工程内容：根据生产经营需求，将海会堂综合楼一楼进行装修改造。正门设接待大厅，生活超市和祭品超市重新分区，接待大厅内侧大门更换为感应门等。具体见招标控制量清单。</w:t>
      </w:r>
      <w:bookmarkEnd w:id="24"/>
      <w:bookmarkEnd w:id="25"/>
    </w:p>
    <w:p>
      <w:pPr>
        <w:spacing w:line="400" w:lineRule="exact"/>
        <w:ind w:firstLine="480" w:firstLineChars="200"/>
        <w:rPr>
          <w:sz w:val="24"/>
          <w:szCs w:val="32"/>
        </w:rPr>
      </w:pPr>
      <w:bookmarkStart w:id="26" w:name="_Toc11530"/>
      <w:bookmarkStart w:id="27" w:name="_Toc21345"/>
      <w:r>
        <w:rPr>
          <w:rFonts w:hint="eastAsia"/>
          <w:sz w:val="24"/>
          <w:szCs w:val="32"/>
        </w:rPr>
        <w:t>二、工程价款及支付</w:t>
      </w:r>
      <w:bookmarkEnd w:id="26"/>
      <w:bookmarkEnd w:id="27"/>
    </w:p>
    <w:p>
      <w:pPr>
        <w:spacing w:line="400" w:lineRule="exact"/>
        <w:ind w:firstLine="480" w:firstLineChars="200"/>
        <w:rPr>
          <w:sz w:val="24"/>
          <w:szCs w:val="32"/>
        </w:rPr>
      </w:pPr>
      <w:r>
        <w:rPr>
          <w:rFonts w:hint="eastAsia"/>
          <w:sz w:val="24"/>
          <w:szCs w:val="32"/>
        </w:rPr>
        <w:t xml:space="preserve"> </w:t>
      </w:r>
      <w:bookmarkStart w:id="28" w:name="_Toc2166"/>
      <w:bookmarkStart w:id="29" w:name="_Toc24000"/>
      <w:r>
        <w:rPr>
          <w:rFonts w:hint="eastAsia"/>
          <w:sz w:val="24"/>
          <w:szCs w:val="32"/>
        </w:rPr>
        <w:t>（一）工程价款</w:t>
      </w:r>
      <w:bookmarkEnd w:id="28"/>
      <w:bookmarkEnd w:id="29"/>
    </w:p>
    <w:p>
      <w:pPr>
        <w:spacing w:line="400" w:lineRule="exact"/>
        <w:ind w:firstLine="480" w:firstLineChars="200"/>
        <w:rPr>
          <w:sz w:val="24"/>
          <w:szCs w:val="32"/>
        </w:rPr>
      </w:pPr>
      <w:bookmarkStart w:id="30" w:name="_Toc504"/>
      <w:bookmarkStart w:id="31" w:name="_Toc9505"/>
      <w:r>
        <w:rPr>
          <w:rFonts w:hint="eastAsia"/>
          <w:sz w:val="24"/>
          <w:szCs w:val="32"/>
        </w:rPr>
        <w:t>工程价款为人民币</w:t>
      </w:r>
      <w:r>
        <w:rPr>
          <w:rFonts w:hint="eastAsia"/>
          <w:sz w:val="24"/>
          <w:szCs w:val="32"/>
          <w:u w:val="single"/>
        </w:rPr>
        <w:t xml:space="preserve">     </w:t>
      </w:r>
      <w:r>
        <w:rPr>
          <w:rFonts w:hint="eastAsia"/>
          <w:sz w:val="24"/>
          <w:szCs w:val="32"/>
        </w:rPr>
        <w:t>万元整（￥：.00元），本工程价款包含但不限于工程所需的</w:t>
      </w:r>
      <w:r>
        <w:rPr>
          <w:rFonts w:hint="eastAsia" w:ascii="宋体" w:hAnsi="宋体"/>
          <w:b/>
          <w:bCs/>
          <w:sz w:val="22"/>
          <w:szCs w:val="22"/>
        </w:rPr>
        <w:t>人工费、材料费、机械费、规费、风险、利润、税金（专用增值税发票）和保险等</w:t>
      </w:r>
      <w:r>
        <w:rPr>
          <w:rFonts w:hint="eastAsia"/>
          <w:sz w:val="24"/>
          <w:szCs w:val="32"/>
        </w:rPr>
        <w:t>与工程全部有关费用。</w:t>
      </w:r>
      <w:bookmarkEnd w:id="30"/>
      <w:bookmarkEnd w:id="31"/>
    </w:p>
    <w:p>
      <w:pPr>
        <w:spacing w:line="400" w:lineRule="exact"/>
        <w:ind w:firstLine="480" w:firstLineChars="200"/>
        <w:rPr>
          <w:sz w:val="24"/>
          <w:szCs w:val="32"/>
        </w:rPr>
      </w:pPr>
      <w:bookmarkStart w:id="32" w:name="_Toc27061"/>
      <w:bookmarkStart w:id="33" w:name="_Toc28687"/>
      <w:r>
        <w:rPr>
          <w:rFonts w:hint="eastAsia"/>
          <w:sz w:val="24"/>
          <w:szCs w:val="32"/>
        </w:rPr>
        <w:t>（二）工程款支付</w:t>
      </w:r>
      <w:bookmarkEnd w:id="32"/>
      <w:bookmarkEnd w:id="33"/>
    </w:p>
    <w:p>
      <w:pPr>
        <w:spacing w:line="400" w:lineRule="exact"/>
        <w:ind w:firstLine="480" w:firstLineChars="200"/>
        <w:rPr>
          <w:sz w:val="24"/>
          <w:szCs w:val="32"/>
        </w:rPr>
      </w:pPr>
      <w:bookmarkStart w:id="34" w:name="_Toc23590"/>
      <w:bookmarkStart w:id="35" w:name="_Toc8515"/>
      <w:r>
        <w:rPr>
          <w:rFonts w:hint="eastAsia"/>
          <w:sz w:val="24"/>
          <w:szCs w:val="32"/>
        </w:rPr>
        <w:t>1.工程完工后经甲方验收、经业主或业主委托的专业机构审计后支付结算工程金额的97%。剩余3%作为质保金，质保金在竣工验收之日起后第24个月月末付清。</w:t>
      </w:r>
      <w:bookmarkEnd w:id="34"/>
      <w:bookmarkEnd w:id="35"/>
    </w:p>
    <w:p>
      <w:pPr>
        <w:spacing w:line="400" w:lineRule="exact"/>
        <w:ind w:firstLine="480" w:firstLineChars="200"/>
        <w:rPr>
          <w:sz w:val="24"/>
          <w:szCs w:val="32"/>
        </w:rPr>
      </w:pPr>
      <w:bookmarkStart w:id="36" w:name="_Toc25148"/>
      <w:bookmarkStart w:id="37" w:name="_Toc10852"/>
      <w:r>
        <w:rPr>
          <w:rFonts w:hint="eastAsia"/>
          <w:sz w:val="24"/>
          <w:szCs w:val="32"/>
        </w:rPr>
        <w:t>2.材料涨跌幅单价：不调整。</w:t>
      </w:r>
      <w:bookmarkEnd w:id="36"/>
      <w:bookmarkEnd w:id="37"/>
    </w:p>
    <w:p>
      <w:pPr>
        <w:spacing w:line="400" w:lineRule="exact"/>
        <w:ind w:firstLine="480" w:firstLineChars="200"/>
        <w:rPr>
          <w:sz w:val="24"/>
          <w:szCs w:val="32"/>
        </w:rPr>
      </w:pPr>
      <w:bookmarkStart w:id="38" w:name="_Toc26778"/>
      <w:bookmarkStart w:id="39" w:name="_Toc143"/>
      <w:r>
        <w:rPr>
          <w:rFonts w:hint="eastAsia"/>
          <w:sz w:val="24"/>
          <w:szCs w:val="32"/>
        </w:rPr>
        <w:t>3.提供增值税专用发票。</w:t>
      </w:r>
      <w:bookmarkEnd w:id="38"/>
      <w:bookmarkEnd w:id="39"/>
    </w:p>
    <w:p>
      <w:pPr>
        <w:spacing w:line="400" w:lineRule="exact"/>
        <w:ind w:firstLine="480" w:firstLineChars="200"/>
        <w:rPr>
          <w:sz w:val="24"/>
          <w:szCs w:val="32"/>
        </w:rPr>
      </w:pPr>
      <w:bookmarkStart w:id="40" w:name="_Toc25739"/>
      <w:bookmarkStart w:id="41" w:name="_Toc26263"/>
      <w:r>
        <w:rPr>
          <w:rFonts w:hint="eastAsia"/>
          <w:sz w:val="24"/>
          <w:szCs w:val="32"/>
        </w:rPr>
        <w:t>（三）工程实施</w:t>
      </w:r>
      <w:bookmarkEnd w:id="40"/>
      <w:bookmarkEnd w:id="41"/>
    </w:p>
    <w:p>
      <w:pPr>
        <w:spacing w:line="400" w:lineRule="exact"/>
        <w:ind w:firstLine="480" w:firstLineChars="200"/>
        <w:rPr>
          <w:sz w:val="24"/>
          <w:szCs w:val="32"/>
        </w:rPr>
      </w:pPr>
      <w:bookmarkStart w:id="42" w:name="_Toc30919"/>
      <w:bookmarkStart w:id="43" w:name="_Toc856"/>
      <w:r>
        <w:rPr>
          <w:rFonts w:hint="eastAsia"/>
          <w:sz w:val="24"/>
          <w:szCs w:val="32"/>
        </w:rPr>
        <w:t>乙方必须按照清单载明的工程量组织施工，严格控制工程量增减，如因乙方原因造成的工程量增加，其费用由乙方承担；工程量减少，其费用相应减少。</w:t>
      </w:r>
      <w:bookmarkEnd w:id="42"/>
      <w:bookmarkEnd w:id="43"/>
    </w:p>
    <w:p>
      <w:pPr>
        <w:spacing w:line="400" w:lineRule="exact"/>
        <w:ind w:firstLine="480" w:firstLineChars="200"/>
        <w:rPr>
          <w:sz w:val="24"/>
          <w:szCs w:val="32"/>
        </w:rPr>
      </w:pPr>
      <w:bookmarkStart w:id="44" w:name="_Toc17500"/>
      <w:bookmarkStart w:id="45" w:name="_Toc26423"/>
      <w:r>
        <w:rPr>
          <w:rFonts w:hint="eastAsia"/>
          <w:sz w:val="24"/>
          <w:szCs w:val="32"/>
        </w:rPr>
        <w:t>（四）工程变更</w:t>
      </w:r>
      <w:bookmarkEnd w:id="44"/>
      <w:bookmarkEnd w:id="45"/>
    </w:p>
    <w:p>
      <w:pPr>
        <w:spacing w:line="400" w:lineRule="exact"/>
        <w:ind w:firstLine="480" w:firstLineChars="200"/>
        <w:rPr>
          <w:sz w:val="24"/>
          <w:szCs w:val="32"/>
        </w:rPr>
      </w:pPr>
      <w:bookmarkStart w:id="46" w:name="_Toc10101"/>
      <w:bookmarkStart w:id="47" w:name="_Toc22821"/>
      <w:r>
        <w:rPr>
          <w:rFonts w:hint="eastAsia"/>
          <w:sz w:val="24"/>
          <w:szCs w:val="32"/>
        </w:rPr>
        <w:t>1.工程量清单中已经有单价的项目，按乙方工程报价清单中已有单价及承诺下浮比例计算；</w:t>
      </w:r>
      <w:bookmarkEnd w:id="46"/>
      <w:bookmarkEnd w:id="47"/>
    </w:p>
    <w:p>
      <w:pPr>
        <w:spacing w:line="400" w:lineRule="exact"/>
        <w:ind w:firstLine="480" w:firstLineChars="200"/>
        <w:rPr>
          <w:sz w:val="24"/>
          <w:szCs w:val="32"/>
        </w:rPr>
      </w:pPr>
      <w:bookmarkStart w:id="48" w:name="_Toc20623"/>
      <w:bookmarkStart w:id="49" w:name="_Toc1774"/>
      <w:r>
        <w:rPr>
          <w:rFonts w:hint="eastAsia"/>
          <w:sz w:val="24"/>
          <w:szCs w:val="32"/>
        </w:rPr>
        <w:t>2.对工程量清单中未包含的项目及单价，按《建设工程工程量清单计价规范》（GB50500-2013）、2015《四川省建设工程工程量清单计价定额》及其配套计算规范和询价工程量清单上的说明的计量规则计量，材料价格按照2018年5月份四川省工程造价信息约定材料单价执行（未有单价按照认质核价方式解决），下浮率为7%（认质核价不下浮）。</w:t>
      </w:r>
    </w:p>
    <w:bookmarkEnd w:id="48"/>
    <w:bookmarkEnd w:id="49"/>
    <w:p>
      <w:pPr>
        <w:spacing w:line="400" w:lineRule="exact"/>
        <w:ind w:firstLine="480" w:firstLineChars="200"/>
        <w:rPr>
          <w:sz w:val="24"/>
          <w:szCs w:val="32"/>
        </w:rPr>
      </w:pPr>
      <w:bookmarkStart w:id="50" w:name="_Toc7750"/>
      <w:bookmarkStart w:id="51" w:name="_Toc12861"/>
      <w:r>
        <w:rPr>
          <w:rFonts w:hint="eastAsia"/>
          <w:sz w:val="24"/>
          <w:szCs w:val="32"/>
        </w:rPr>
        <w:t>3.工程量增减变更以双方确认签字为准。</w:t>
      </w:r>
      <w:bookmarkEnd w:id="50"/>
      <w:bookmarkEnd w:id="51"/>
    </w:p>
    <w:p>
      <w:pPr>
        <w:spacing w:line="400" w:lineRule="exact"/>
        <w:ind w:firstLine="480" w:firstLineChars="200"/>
        <w:rPr>
          <w:sz w:val="24"/>
          <w:szCs w:val="32"/>
        </w:rPr>
      </w:pPr>
      <w:bookmarkStart w:id="52" w:name="_Toc13268"/>
      <w:bookmarkStart w:id="53" w:name="_Toc14773"/>
      <w:r>
        <w:rPr>
          <w:rFonts w:hint="eastAsia"/>
          <w:sz w:val="24"/>
          <w:szCs w:val="32"/>
        </w:rPr>
        <w:t>三、工程质量要求</w:t>
      </w:r>
      <w:bookmarkEnd w:id="52"/>
      <w:bookmarkEnd w:id="53"/>
    </w:p>
    <w:p>
      <w:pPr>
        <w:spacing w:line="400" w:lineRule="exact"/>
        <w:ind w:firstLine="480" w:firstLineChars="200"/>
        <w:rPr>
          <w:sz w:val="24"/>
          <w:szCs w:val="32"/>
        </w:rPr>
      </w:pPr>
      <w:bookmarkStart w:id="54" w:name="_Toc4984"/>
      <w:bookmarkStart w:id="55" w:name="_Toc26458"/>
      <w:r>
        <w:rPr>
          <w:rFonts w:hint="eastAsia"/>
          <w:sz w:val="24"/>
          <w:szCs w:val="32"/>
        </w:rPr>
        <w:t>按房屋装饰装修相关标准进行验收，达到合格标准。</w:t>
      </w:r>
      <w:bookmarkEnd w:id="54"/>
      <w:bookmarkEnd w:id="55"/>
    </w:p>
    <w:p>
      <w:pPr>
        <w:spacing w:line="400" w:lineRule="exact"/>
        <w:ind w:firstLine="480" w:firstLineChars="200"/>
        <w:rPr>
          <w:sz w:val="24"/>
          <w:szCs w:val="32"/>
        </w:rPr>
      </w:pPr>
      <w:bookmarkStart w:id="56" w:name="_Toc5276"/>
      <w:bookmarkStart w:id="57" w:name="_Toc7013"/>
      <w:r>
        <w:rPr>
          <w:rFonts w:hint="eastAsia"/>
          <w:sz w:val="24"/>
          <w:szCs w:val="32"/>
        </w:rPr>
        <w:t>四、施工工期</w:t>
      </w:r>
      <w:bookmarkEnd w:id="56"/>
      <w:bookmarkEnd w:id="57"/>
    </w:p>
    <w:p>
      <w:pPr>
        <w:spacing w:line="400" w:lineRule="exact"/>
        <w:ind w:firstLine="480" w:firstLineChars="200"/>
        <w:rPr>
          <w:sz w:val="24"/>
          <w:szCs w:val="32"/>
        </w:rPr>
      </w:pPr>
      <w:bookmarkStart w:id="58" w:name="_Toc2324"/>
      <w:bookmarkStart w:id="59" w:name="_Toc20957"/>
      <w:r>
        <w:rPr>
          <w:rFonts w:hint="eastAsia"/>
          <w:sz w:val="24"/>
          <w:szCs w:val="32"/>
        </w:rPr>
        <w:t>施工工期为20个日历日，自合同签订后开始计算（如遇其他不具备施工条件的情况，工期顺延）。</w:t>
      </w:r>
      <w:bookmarkEnd w:id="58"/>
      <w:bookmarkEnd w:id="59"/>
    </w:p>
    <w:p>
      <w:pPr>
        <w:spacing w:line="400" w:lineRule="exact"/>
        <w:ind w:firstLine="480" w:firstLineChars="200"/>
        <w:rPr>
          <w:sz w:val="24"/>
          <w:szCs w:val="32"/>
        </w:rPr>
      </w:pPr>
      <w:bookmarkStart w:id="60" w:name="_Toc6771"/>
      <w:bookmarkStart w:id="61" w:name="_Toc15193"/>
      <w:r>
        <w:rPr>
          <w:rFonts w:hint="eastAsia"/>
          <w:sz w:val="24"/>
          <w:szCs w:val="32"/>
        </w:rPr>
        <w:t>五、甲乙双方权利</w:t>
      </w:r>
      <w:bookmarkEnd w:id="60"/>
      <w:bookmarkEnd w:id="61"/>
    </w:p>
    <w:p>
      <w:pPr>
        <w:spacing w:line="400" w:lineRule="exact"/>
        <w:ind w:firstLine="480" w:firstLineChars="200"/>
        <w:rPr>
          <w:sz w:val="24"/>
          <w:szCs w:val="32"/>
        </w:rPr>
      </w:pPr>
      <w:bookmarkStart w:id="62" w:name="_Toc22193"/>
      <w:bookmarkStart w:id="63" w:name="_Toc2603"/>
      <w:r>
        <w:rPr>
          <w:rFonts w:hint="eastAsia"/>
          <w:sz w:val="24"/>
          <w:szCs w:val="32"/>
        </w:rPr>
        <w:t>（一）甲方权利</w:t>
      </w:r>
      <w:bookmarkEnd w:id="62"/>
      <w:bookmarkEnd w:id="63"/>
    </w:p>
    <w:p>
      <w:pPr>
        <w:spacing w:line="400" w:lineRule="exact"/>
        <w:ind w:firstLine="480" w:firstLineChars="200"/>
        <w:rPr>
          <w:sz w:val="24"/>
          <w:szCs w:val="32"/>
        </w:rPr>
      </w:pPr>
      <w:bookmarkStart w:id="64" w:name="_Toc23257"/>
      <w:bookmarkStart w:id="65" w:name="_Toc9750"/>
      <w:r>
        <w:rPr>
          <w:rFonts w:hint="eastAsia"/>
          <w:sz w:val="24"/>
          <w:szCs w:val="32"/>
        </w:rPr>
        <w:t>1、有权对施工现场进行不定时巡查，督查乙方按要求施工，纠正乙方未按工程量清单施工及其他违反施工相关规范行为，如乙方未按要求整改，有权要求停工并拒付有关费用。</w:t>
      </w:r>
      <w:bookmarkEnd w:id="64"/>
      <w:bookmarkEnd w:id="65"/>
    </w:p>
    <w:p>
      <w:pPr>
        <w:spacing w:line="400" w:lineRule="exact"/>
        <w:ind w:firstLine="480" w:firstLineChars="200"/>
        <w:rPr>
          <w:sz w:val="24"/>
          <w:szCs w:val="32"/>
        </w:rPr>
      </w:pPr>
      <w:bookmarkStart w:id="66" w:name="_Toc17897"/>
      <w:bookmarkStart w:id="67" w:name="_Toc31391"/>
      <w:r>
        <w:rPr>
          <w:rFonts w:hint="eastAsia"/>
          <w:sz w:val="24"/>
          <w:szCs w:val="32"/>
        </w:rPr>
        <w:t>2、有权要求对乙方未经甲方认可而实施的隐蔽工程进行破坏性检查，如不符合要求，有权拒付相关费用。</w:t>
      </w:r>
      <w:bookmarkEnd w:id="66"/>
      <w:bookmarkEnd w:id="67"/>
    </w:p>
    <w:p>
      <w:pPr>
        <w:spacing w:line="400" w:lineRule="exact"/>
        <w:ind w:firstLine="480" w:firstLineChars="200"/>
        <w:rPr>
          <w:sz w:val="24"/>
          <w:szCs w:val="32"/>
        </w:rPr>
      </w:pPr>
      <w:bookmarkStart w:id="68" w:name="_Toc30609"/>
      <w:bookmarkStart w:id="69" w:name="_Toc32723"/>
      <w:r>
        <w:rPr>
          <w:rFonts w:hint="eastAsia"/>
          <w:sz w:val="24"/>
          <w:szCs w:val="32"/>
        </w:rPr>
        <w:t>（二）乙方权利</w:t>
      </w:r>
      <w:bookmarkEnd w:id="68"/>
      <w:bookmarkEnd w:id="69"/>
    </w:p>
    <w:p>
      <w:pPr>
        <w:spacing w:line="400" w:lineRule="exact"/>
        <w:ind w:firstLine="480" w:firstLineChars="200"/>
        <w:rPr>
          <w:sz w:val="24"/>
          <w:szCs w:val="32"/>
        </w:rPr>
      </w:pPr>
      <w:bookmarkStart w:id="70" w:name="_Toc15808"/>
      <w:bookmarkStart w:id="71" w:name="_Toc13501"/>
      <w:r>
        <w:rPr>
          <w:rFonts w:hint="eastAsia"/>
          <w:sz w:val="24"/>
          <w:szCs w:val="32"/>
        </w:rPr>
        <w:t>1、在甲方未按合同支付工程价款时，有权向甲方索赔。</w:t>
      </w:r>
      <w:bookmarkEnd w:id="70"/>
      <w:bookmarkEnd w:id="71"/>
    </w:p>
    <w:p>
      <w:pPr>
        <w:spacing w:line="400" w:lineRule="exact"/>
        <w:ind w:firstLine="480" w:firstLineChars="200"/>
        <w:rPr>
          <w:sz w:val="24"/>
          <w:szCs w:val="32"/>
        </w:rPr>
      </w:pPr>
      <w:bookmarkStart w:id="72" w:name="_Toc32437"/>
      <w:bookmarkStart w:id="73" w:name="_Toc8608"/>
      <w:r>
        <w:rPr>
          <w:rFonts w:hint="eastAsia"/>
          <w:sz w:val="24"/>
          <w:szCs w:val="32"/>
        </w:rPr>
        <w:t>2、有权拒绝甲方提出的不符合现行施工技术规范的要求。</w:t>
      </w:r>
      <w:bookmarkEnd w:id="72"/>
      <w:bookmarkEnd w:id="73"/>
    </w:p>
    <w:p>
      <w:pPr>
        <w:spacing w:line="400" w:lineRule="exact"/>
        <w:ind w:firstLine="480" w:firstLineChars="200"/>
        <w:rPr>
          <w:sz w:val="24"/>
          <w:szCs w:val="32"/>
        </w:rPr>
      </w:pPr>
      <w:bookmarkStart w:id="74" w:name="_Toc21117"/>
      <w:bookmarkStart w:id="75" w:name="_Toc27776"/>
      <w:r>
        <w:rPr>
          <w:rFonts w:hint="eastAsia"/>
          <w:sz w:val="24"/>
          <w:szCs w:val="32"/>
        </w:rPr>
        <w:t>六、甲乙双方义务</w:t>
      </w:r>
      <w:bookmarkEnd w:id="74"/>
      <w:bookmarkEnd w:id="75"/>
    </w:p>
    <w:p>
      <w:pPr>
        <w:spacing w:line="400" w:lineRule="exact"/>
        <w:ind w:firstLine="480" w:firstLineChars="200"/>
        <w:rPr>
          <w:sz w:val="24"/>
          <w:szCs w:val="32"/>
        </w:rPr>
      </w:pPr>
      <w:bookmarkStart w:id="76" w:name="_Toc24476"/>
      <w:bookmarkStart w:id="77" w:name="_Toc31222"/>
      <w:r>
        <w:rPr>
          <w:rFonts w:hint="eastAsia"/>
          <w:sz w:val="24"/>
          <w:szCs w:val="32"/>
        </w:rPr>
        <w:t>（一）甲方义务</w:t>
      </w:r>
      <w:bookmarkEnd w:id="76"/>
      <w:bookmarkEnd w:id="77"/>
    </w:p>
    <w:p>
      <w:pPr>
        <w:spacing w:line="400" w:lineRule="exact"/>
        <w:ind w:firstLine="480" w:firstLineChars="200"/>
        <w:rPr>
          <w:sz w:val="24"/>
          <w:szCs w:val="32"/>
        </w:rPr>
      </w:pPr>
      <w:bookmarkStart w:id="78" w:name="_Toc31114"/>
      <w:bookmarkStart w:id="79" w:name="_Toc24388"/>
      <w:r>
        <w:rPr>
          <w:rFonts w:hint="eastAsia"/>
          <w:sz w:val="24"/>
          <w:szCs w:val="32"/>
        </w:rPr>
        <w:t>1、向乙方提供施工所需的水、电等要素。</w:t>
      </w:r>
      <w:bookmarkEnd w:id="78"/>
      <w:bookmarkEnd w:id="79"/>
    </w:p>
    <w:p>
      <w:pPr>
        <w:spacing w:line="400" w:lineRule="exact"/>
        <w:ind w:firstLine="480" w:firstLineChars="200"/>
        <w:rPr>
          <w:sz w:val="24"/>
          <w:szCs w:val="32"/>
        </w:rPr>
      </w:pPr>
      <w:bookmarkStart w:id="80" w:name="_Toc6094"/>
      <w:bookmarkStart w:id="81" w:name="_Toc15994"/>
      <w:r>
        <w:rPr>
          <w:rFonts w:hint="eastAsia"/>
          <w:sz w:val="24"/>
          <w:szCs w:val="32"/>
        </w:rPr>
        <w:t>2、对工程质量、进度进行监督检查，及时办理变更、验收和结算。</w:t>
      </w:r>
      <w:bookmarkEnd w:id="80"/>
      <w:bookmarkEnd w:id="81"/>
    </w:p>
    <w:p>
      <w:pPr>
        <w:spacing w:line="400" w:lineRule="exact"/>
        <w:ind w:firstLine="480" w:firstLineChars="200"/>
        <w:rPr>
          <w:sz w:val="24"/>
          <w:szCs w:val="32"/>
        </w:rPr>
      </w:pPr>
      <w:r>
        <w:rPr>
          <w:rFonts w:hint="eastAsia"/>
          <w:sz w:val="24"/>
          <w:szCs w:val="32"/>
        </w:rPr>
        <w:t xml:space="preserve"> </w:t>
      </w:r>
      <w:bookmarkStart w:id="82" w:name="_Toc10504"/>
      <w:bookmarkStart w:id="83" w:name="_Toc2794"/>
      <w:r>
        <w:rPr>
          <w:rFonts w:hint="eastAsia"/>
          <w:sz w:val="24"/>
          <w:szCs w:val="32"/>
        </w:rPr>
        <w:t>（二）乙方义务</w:t>
      </w:r>
      <w:bookmarkEnd w:id="82"/>
      <w:bookmarkEnd w:id="83"/>
    </w:p>
    <w:p>
      <w:pPr>
        <w:spacing w:line="400" w:lineRule="exact"/>
        <w:ind w:firstLine="480" w:firstLineChars="200"/>
        <w:rPr>
          <w:sz w:val="24"/>
          <w:szCs w:val="32"/>
        </w:rPr>
      </w:pPr>
      <w:bookmarkStart w:id="84" w:name="_Toc24762"/>
      <w:bookmarkStart w:id="85" w:name="_Toc24850"/>
      <w:r>
        <w:rPr>
          <w:rFonts w:hint="eastAsia"/>
          <w:sz w:val="24"/>
          <w:szCs w:val="32"/>
        </w:rPr>
        <w:t>1、按要求组织施工，保质、保量、按期完成施工任务、解决由乙方负责的各项事宜。</w:t>
      </w:r>
      <w:bookmarkEnd w:id="84"/>
      <w:bookmarkEnd w:id="85"/>
    </w:p>
    <w:p>
      <w:pPr>
        <w:spacing w:line="400" w:lineRule="exact"/>
        <w:ind w:firstLine="480" w:firstLineChars="200"/>
        <w:rPr>
          <w:sz w:val="24"/>
          <w:szCs w:val="32"/>
        </w:rPr>
      </w:pPr>
      <w:bookmarkStart w:id="86" w:name="_Toc10546"/>
      <w:bookmarkStart w:id="87" w:name="_Toc32547"/>
      <w:r>
        <w:rPr>
          <w:rFonts w:hint="eastAsia"/>
          <w:sz w:val="24"/>
          <w:szCs w:val="32"/>
        </w:rPr>
        <w:t>2、严格执行施工规范、安全操作规程、防火安全规定。</w:t>
      </w:r>
      <w:bookmarkEnd w:id="86"/>
      <w:bookmarkEnd w:id="87"/>
    </w:p>
    <w:p>
      <w:pPr>
        <w:spacing w:line="400" w:lineRule="exact"/>
        <w:ind w:firstLine="480" w:firstLineChars="200"/>
        <w:rPr>
          <w:sz w:val="24"/>
          <w:szCs w:val="32"/>
        </w:rPr>
      </w:pPr>
      <w:bookmarkStart w:id="88" w:name="_Toc11282"/>
      <w:bookmarkStart w:id="89" w:name="_Toc2695"/>
      <w:r>
        <w:rPr>
          <w:rFonts w:hint="eastAsia"/>
          <w:sz w:val="24"/>
          <w:szCs w:val="32"/>
        </w:rPr>
        <w:t>3、严格按照双方认可的图纸或说明进行施工，做好各项质量检查和施工记录。</w:t>
      </w:r>
      <w:bookmarkEnd w:id="88"/>
      <w:bookmarkEnd w:id="89"/>
    </w:p>
    <w:p>
      <w:pPr>
        <w:spacing w:line="400" w:lineRule="exact"/>
        <w:ind w:firstLine="480" w:firstLineChars="200"/>
        <w:rPr>
          <w:sz w:val="24"/>
          <w:szCs w:val="32"/>
        </w:rPr>
      </w:pPr>
      <w:bookmarkStart w:id="90" w:name="_Toc19920"/>
      <w:bookmarkStart w:id="91" w:name="_Toc8708"/>
      <w:r>
        <w:rPr>
          <w:rFonts w:hint="eastAsia"/>
          <w:sz w:val="24"/>
          <w:szCs w:val="32"/>
        </w:rPr>
        <w:t>4、工程竣工未移交甲方之前，负责对现场的设施和施工成品进行保护。</w:t>
      </w:r>
      <w:bookmarkEnd w:id="90"/>
      <w:bookmarkEnd w:id="91"/>
    </w:p>
    <w:p>
      <w:pPr>
        <w:spacing w:line="400" w:lineRule="exact"/>
        <w:ind w:firstLine="480" w:firstLineChars="200"/>
        <w:rPr>
          <w:sz w:val="24"/>
          <w:szCs w:val="32"/>
        </w:rPr>
      </w:pPr>
      <w:bookmarkStart w:id="92" w:name="_Toc27628"/>
      <w:bookmarkStart w:id="93" w:name="_Toc12098"/>
      <w:r>
        <w:rPr>
          <w:rFonts w:hint="eastAsia"/>
          <w:sz w:val="24"/>
          <w:szCs w:val="32"/>
        </w:rPr>
        <w:t>5、对竣工验收后保修期十二个月内发现的证实属于乙方责任的质量问题，乙方免费维修。</w:t>
      </w:r>
      <w:bookmarkEnd w:id="92"/>
      <w:bookmarkEnd w:id="93"/>
    </w:p>
    <w:p>
      <w:pPr>
        <w:spacing w:line="400" w:lineRule="exact"/>
        <w:ind w:firstLine="480" w:firstLineChars="200"/>
        <w:rPr>
          <w:sz w:val="24"/>
          <w:szCs w:val="32"/>
        </w:rPr>
      </w:pPr>
      <w:bookmarkStart w:id="94" w:name="_Toc16453"/>
      <w:bookmarkStart w:id="95" w:name="_Toc19029"/>
      <w:r>
        <w:rPr>
          <w:rFonts w:hint="eastAsia"/>
          <w:sz w:val="24"/>
          <w:szCs w:val="32"/>
        </w:rPr>
        <w:t>6、乙方需认真按要求文明施工，安全施工，若发生任何安全事故，因此所产生的经济及法律责任，由乙方全部承担。</w:t>
      </w:r>
      <w:bookmarkEnd w:id="94"/>
      <w:bookmarkEnd w:id="95"/>
    </w:p>
    <w:p>
      <w:pPr>
        <w:spacing w:line="400" w:lineRule="exact"/>
        <w:ind w:firstLine="480" w:firstLineChars="200"/>
        <w:rPr>
          <w:sz w:val="24"/>
          <w:szCs w:val="32"/>
        </w:rPr>
      </w:pPr>
      <w:bookmarkStart w:id="96" w:name="_Toc19747"/>
      <w:bookmarkStart w:id="97" w:name="_Toc14058"/>
      <w:r>
        <w:rPr>
          <w:rFonts w:hint="eastAsia"/>
          <w:sz w:val="24"/>
          <w:szCs w:val="32"/>
        </w:rPr>
        <w:t>7、乙方须与包括农民工在内的所有工人签订劳动合同，明确劳动报酬等内容，并严格履行。</w:t>
      </w:r>
      <w:bookmarkEnd w:id="96"/>
      <w:bookmarkEnd w:id="97"/>
    </w:p>
    <w:p>
      <w:pPr>
        <w:spacing w:line="400" w:lineRule="exact"/>
        <w:ind w:firstLine="480" w:firstLineChars="200"/>
        <w:rPr>
          <w:sz w:val="24"/>
          <w:szCs w:val="32"/>
        </w:rPr>
      </w:pPr>
      <w:bookmarkStart w:id="98" w:name="_Toc1785"/>
      <w:bookmarkStart w:id="99" w:name="_Toc25908"/>
      <w:r>
        <w:rPr>
          <w:rFonts w:hint="eastAsia"/>
          <w:sz w:val="24"/>
          <w:szCs w:val="32"/>
        </w:rPr>
        <w:t>七、双方违约责任</w:t>
      </w:r>
      <w:bookmarkEnd w:id="98"/>
      <w:bookmarkEnd w:id="99"/>
    </w:p>
    <w:p>
      <w:pPr>
        <w:spacing w:line="400" w:lineRule="exact"/>
        <w:ind w:firstLine="480" w:firstLineChars="200"/>
        <w:rPr>
          <w:sz w:val="24"/>
          <w:szCs w:val="32"/>
        </w:rPr>
      </w:pPr>
      <w:bookmarkStart w:id="100" w:name="_Toc32144"/>
      <w:bookmarkStart w:id="101" w:name="_Toc13799"/>
      <w:r>
        <w:rPr>
          <w:rFonts w:hint="eastAsia"/>
          <w:sz w:val="24"/>
          <w:szCs w:val="32"/>
        </w:rPr>
        <w:t>（一）由于甲方原因导致延期开工或中途停工，只顺延工程工期。</w:t>
      </w:r>
      <w:bookmarkEnd w:id="100"/>
      <w:bookmarkEnd w:id="101"/>
    </w:p>
    <w:p>
      <w:pPr>
        <w:spacing w:line="400" w:lineRule="exact"/>
        <w:ind w:firstLine="480" w:firstLineChars="200"/>
        <w:rPr>
          <w:sz w:val="24"/>
          <w:szCs w:val="32"/>
        </w:rPr>
      </w:pPr>
      <w:bookmarkStart w:id="102" w:name="_Toc7476"/>
      <w:bookmarkStart w:id="103" w:name="_Toc18955"/>
      <w:r>
        <w:rPr>
          <w:rFonts w:hint="eastAsia"/>
          <w:sz w:val="24"/>
          <w:szCs w:val="32"/>
        </w:rPr>
        <w:t>（二）因甲方原因在施工过程中终止合同,甲方应结清乙方已施工部分工程费用。</w:t>
      </w:r>
      <w:bookmarkEnd w:id="102"/>
      <w:bookmarkEnd w:id="103"/>
    </w:p>
    <w:p>
      <w:pPr>
        <w:spacing w:line="400" w:lineRule="exact"/>
        <w:ind w:firstLine="480" w:firstLineChars="200"/>
        <w:rPr>
          <w:sz w:val="24"/>
          <w:szCs w:val="32"/>
        </w:rPr>
      </w:pPr>
      <w:bookmarkStart w:id="104" w:name="_Toc9472"/>
      <w:bookmarkStart w:id="105" w:name="_Toc28699"/>
      <w:r>
        <w:rPr>
          <w:rFonts w:hint="eastAsia"/>
          <w:sz w:val="24"/>
          <w:szCs w:val="32"/>
        </w:rPr>
        <w:t>（三）由于乙方原因，延期竣工，每延期一天，乙方支付甲方500元违约金。</w:t>
      </w:r>
      <w:bookmarkEnd w:id="104"/>
      <w:bookmarkEnd w:id="105"/>
    </w:p>
    <w:p>
      <w:pPr>
        <w:spacing w:line="400" w:lineRule="exact"/>
        <w:ind w:firstLine="480" w:firstLineChars="200"/>
        <w:rPr>
          <w:sz w:val="24"/>
          <w:szCs w:val="32"/>
        </w:rPr>
      </w:pPr>
      <w:bookmarkStart w:id="106" w:name="_Toc18079"/>
      <w:bookmarkStart w:id="107" w:name="_Toc14051"/>
      <w:r>
        <w:rPr>
          <w:rFonts w:hint="eastAsia"/>
          <w:sz w:val="24"/>
          <w:szCs w:val="32"/>
        </w:rPr>
        <w:t>（四）因一方原因导致合同无法继续履行时，应通知对方并办理合同终止协议，并由责任方赔偿对方由此造成的经济损失。</w:t>
      </w:r>
      <w:bookmarkEnd w:id="106"/>
      <w:bookmarkEnd w:id="107"/>
    </w:p>
    <w:p>
      <w:pPr>
        <w:spacing w:line="400" w:lineRule="exact"/>
        <w:ind w:firstLine="480" w:firstLineChars="200"/>
        <w:rPr>
          <w:sz w:val="24"/>
          <w:szCs w:val="32"/>
        </w:rPr>
      </w:pPr>
      <w:bookmarkStart w:id="108" w:name="_Toc12074"/>
      <w:bookmarkStart w:id="109" w:name="_Toc22100"/>
      <w:r>
        <w:rPr>
          <w:rFonts w:hint="eastAsia"/>
          <w:sz w:val="24"/>
          <w:szCs w:val="32"/>
        </w:rPr>
        <w:t>（五）因乙方施工造成甲方的物品损坏，乙方应给予修复或赔偿。</w:t>
      </w:r>
      <w:bookmarkEnd w:id="108"/>
      <w:bookmarkEnd w:id="109"/>
    </w:p>
    <w:p>
      <w:pPr>
        <w:spacing w:line="400" w:lineRule="exact"/>
        <w:ind w:firstLine="480" w:firstLineChars="200"/>
        <w:rPr>
          <w:sz w:val="24"/>
          <w:szCs w:val="32"/>
        </w:rPr>
      </w:pPr>
      <w:bookmarkStart w:id="110" w:name="_Toc25608"/>
      <w:bookmarkStart w:id="111" w:name="_Toc150"/>
      <w:r>
        <w:rPr>
          <w:rFonts w:hint="eastAsia"/>
          <w:sz w:val="24"/>
          <w:szCs w:val="32"/>
        </w:rPr>
        <w:t>（六）因乙方违反物业管理规定所造成的罚款和赔偿费用，由乙方负责在工程结算款中扣除。</w:t>
      </w:r>
      <w:bookmarkEnd w:id="110"/>
      <w:bookmarkEnd w:id="111"/>
    </w:p>
    <w:p>
      <w:pPr>
        <w:spacing w:line="400" w:lineRule="exact"/>
        <w:ind w:firstLine="480" w:firstLineChars="200"/>
        <w:rPr>
          <w:sz w:val="24"/>
          <w:szCs w:val="32"/>
        </w:rPr>
      </w:pPr>
      <w:bookmarkStart w:id="112" w:name="_Toc13795"/>
      <w:bookmarkStart w:id="113" w:name="_Toc31802"/>
      <w:r>
        <w:rPr>
          <w:rFonts w:hint="eastAsia"/>
          <w:sz w:val="24"/>
          <w:szCs w:val="32"/>
        </w:rPr>
        <w:t>（七）因乙方原因造成工程质量问题由乙方全部承担，工期不得顺延。</w:t>
      </w:r>
      <w:bookmarkEnd w:id="112"/>
      <w:bookmarkEnd w:id="113"/>
    </w:p>
    <w:p>
      <w:pPr>
        <w:spacing w:line="400" w:lineRule="exact"/>
        <w:ind w:firstLine="480" w:firstLineChars="200"/>
        <w:rPr>
          <w:sz w:val="24"/>
          <w:szCs w:val="32"/>
        </w:rPr>
      </w:pPr>
      <w:bookmarkStart w:id="114" w:name="_Toc31522"/>
      <w:bookmarkStart w:id="115" w:name="_Toc7552"/>
      <w:r>
        <w:rPr>
          <w:rFonts w:hint="eastAsia"/>
          <w:sz w:val="24"/>
          <w:szCs w:val="32"/>
        </w:rPr>
        <w:t>（八）因乙方原因造成乙方（甲方）或第三人人身和财产损失的，由乙方承担责任，并赔偿全部损失和法律责任。</w:t>
      </w:r>
      <w:bookmarkEnd w:id="114"/>
      <w:bookmarkEnd w:id="115"/>
    </w:p>
    <w:p>
      <w:pPr>
        <w:spacing w:line="400" w:lineRule="exact"/>
        <w:ind w:firstLine="480" w:firstLineChars="200"/>
        <w:rPr>
          <w:sz w:val="24"/>
          <w:szCs w:val="32"/>
        </w:rPr>
      </w:pPr>
      <w:bookmarkStart w:id="116" w:name="_Toc5731"/>
      <w:bookmarkStart w:id="117" w:name="_Toc13003"/>
      <w:r>
        <w:rPr>
          <w:rFonts w:hint="eastAsia"/>
          <w:sz w:val="24"/>
          <w:szCs w:val="32"/>
        </w:rPr>
        <w:t>八、工程施工及验收的约定</w:t>
      </w:r>
      <w:bookmarkEnd w:id="116"/>
      <w:bookmarkEnd w:id="117"/>
    </w:p>
    <w:p>
      <w:pPr>
        <w:spacing w:line="400" w:lineRule="exact"/>
        <w:ind w:firstLine="480" w:firstLineChars="200"/>
        <w:rPr>
          <w:sz w:val="24"/>
          <w:szCs w:val="32"/>
        </w:rPr>
      </w:pPr>
      <w:bookmarkStart w:id="118" w:name="_Toc29009"/>
      <w:bookmarkStart w:id="119" w:name="_Toc9864"/>
      <w:r>
        <w:rPr>
          <w:rFonts w:hint="eastAsia"/>
          <w:sz w:val="24"/>
          <w:szCs w:val="32"/>
        </w:rPr>
        <w:t>（一）在施工过程中，甲方提出变更设计，停止施工或增加项目，应以书面形式通知乙方，明确停止施工或变更增减项目的理由，工程变更（增减）项目、时间、材料等。乙方根据变更要求，尽快向甲方提交变更所采取的措施方案、增加造价，因停工等原因造成的机械呆滞、综合管理、延误工期、补偿停工和材料损耗（因变更方案废弃材料）等费用清单，甲方收到报告后两天内作出答复或协商调整。</w:t>
      </w:r>
      <w:bookmarkEnd w:id="118"/>
      <w:bookmarkEnd w:id="119"/>
    </w:p>
    <w:p>
      <w:pPr>
        <w:spacing w:line="400" w:lineRule="exact"/>
        <w:ind w:firstLine="480" w:firstLineChars="200"/>
        <w:rPr>
          <w:sz w:val="24"/>
          <w:szCs w:val="32"/>
        </w:rPr>
      </w:pPr>
      <w:bookmarkStart w:id="120" w:name="_Toc20837"/>
      <w:bookmarkStart w:id="121" w:name="_Toc5028"/>
      <w:r>
        <w:rPr>
          <w:rFonts w:hint="eastAsia"/>
          <w:sz w:val="24"/>
          <w:szCs w:val="32"/>
        </w:rPr>
        <w:t>（二）工程竣工后，乙方应通知甲方验收。甲方应在接到通知后十五天内进行验收，并办理验收移交手续。如甲方在规定时间内未能验收，需及时书面通知乙方，另定验收日期。</w:t>
      </w:r>
      <w:bookmarkEnd w:id="120"/>
      <w:bookmarkEnd w:id="121"/>
    </w:p>
    <w:p>
      <w:pPr>
        <w:spacing w:line="400" w:lineRule="exact"/>
        <w:ind w:firstLine="480" w:firstLineChars="200"/>
        <w:rPr>
          <w:sz w:val="24"/>
          <w:szCs w:val="32"/>
        </w:rPr>
      </w:pPr>
      <w:bookmarkStart w:id="122" w:name="_Toc14785"/>
      <w:bookmarkStart w:id="123" w:name="_Toc2503"/>
      <w:r>
        <w:rPr>
          <w:rFonts w:hint="eastAsia"/>
          <w:sz w:val="24"/>
          <w:szCs w:val="32"/>
        </w:rPr>
        <w:t>九、其他约定</w:t>
      </w:r>
      <w:bookmarkEnd w:id="122"/>
      <w:bookmarkEnd w:id="123"/>
    </w:p>
    <w:p>
      <w:pPr>
        <w:spacing w:line="400" w:lineRule="exact"/>
        <w:ind w:firstLine="480" w:firstLineChars="200"/>
        <w:rPr>
          <w:sz w:val="24"/>
          <w:szCs w:val="32"/>
        </w:rPr>
      </w:pPr>
      <w:bookmarkStart w:id="124" w:name="_Toc5458"/>
      <w:bookmarkStart w:id="125" w:name="_Toc27561"/>
      <w:r>
        <w:rPr>
          <w:rFonts w:hint="eastAsia"/>
          <w:sz w:val="24"/>
          <w:szCs w:val="32"/>
        </w:rPr>
        <w:t>（一）双方签认的工程报价单、经与双方协商达成一致的其它具体问题协议，作为本合同的附件，与合同具有同等效力。</w:t>
      </w:r>
      <w:bookmarkEnd w:id="124"/>
      <w:bookmarkEnd w:id="125"/>
    </w:p>
    <w:p>
      <w:pPr>
        <w:spacing w:line="400" w:lineRule="exact"/>
        <w:ind w:firstLine="480" w:firstLineChars="200"/>
        <w:rPr>
          <w:sz w:val="24"/>
          <w:szCs w:val="32"/>
        </w:rPr>
      </w:pPr>
      <w:bookmarkStart w:id="126" w:name="_Toc31071"/>
      <w:bookmarkStart w:id="127" w:name="_Toc17174"/>
      <w:r>
        <w:rPr>
          <w:rFonts w:hint="eastAsia"/>
          <w:sz w:val="24"/>
          <w:szCs w:val="32"/>
        </w:rPr>
        <w:t>（二）本合同一式</w:t>
      </w:r>
      <w:r>
        <w:rPr>
          <w:rFonts w:hint="eastAsia"/>
          <w:sz w:val="24"/>
          <w:szCs w:val="32"/>
          <w:u w:val="single"/>
        </w:rPr>
        <w:t>捌</w:t>
      </w:r>
      <w:r>
        <w:rPr>
          <w:rFonts w:hint="eastAsia"/>
          <w:sz w:val="24"/>
          <w:szCs w:val="32"/>
        </w:rPr>
        <w:t>份，甲、乙双方各执</w:t>
      </w:r>
      <w:r>
        <w:rPr>
          <w:rFonts w:hint="eastAsia"/>
          <w:sz w:val="24"/>
          <w:szCs w:val="32"/>
          <w:u w:val="single"/>
        </w:rPr>
        <w:t>肆</w:t>
      </w:r>
      <w:r>
        <w:rPr>
          <w:rFonts w:hint="eastAsia"/>
          <w:sz w:val="24"/>
          <w:szCs w:val="32"/>
        </w:rPr>
        <w:t>份。</w:t>
      </w:r>
      <w:bookmarkEnd w:id="126"/>
      <w:bookmarkEnd w:id="127"/>
    </w:p>
    <w:p>
      <w:pPr>
        <w:spacing w:line="400" w:lineRule="exact"/>
        <w:ind w:firstLine="480" w:firstLineChars="200"/>
        <w:rPr>
          <w:sz w:val="24"/>
          <w:szCs w:val="32"/>
        </w:rPr>
      </w:pPr>
      <w:bookmarkStart w:id="128" w:name="_Toc2792"/>
      <w:bookmarkStart w:id="129" w:name="_Toc10181"/>
      <w:r>
        <w:rPr>
          <w:rFonts w:hint="eastAsia"/>
          <w:sz w:val="24"/>
          <w:szCs w:val="32"/>
        </w:rPr>
        <w:t>（三）本合同经双方签字后生效，如有不尽事宜，双方本着友好互利的原则协商解决，如协商调解不成时，双方同意向江阳区人民法院起诉。</w:t>
      </w:r>
      <w:bookmarkEnd w:id="128"/>
      <w:bookmarkEnd w:id="129"/>
    </w:p>
    <w:p>
      <w:pPr>
        <w:spacing w:line="400" w:lineRule="exact"/>
        <w:ind w:firstLine="480" w:firstLineChars="200"/>
        <w:rPr>
          <w:sz w:val="24"/>
          <w:szCs w:val="32"/>
        </w:rPr>
      </w:pPr>
    </w:p>
    <w:p>
      <w:pPr>
        <w:spacing w:line="400" w:lineRule="exact"/>
        <w:ind w:firstLine="480" w:firstLineChars="200"/>
        <w:rPr>
          <w:sz w:val="24"/>
          <w:szCs w:val="32"/>
        </w:rPr>
      </w:pPr>
    </w:p>
    <w:p>
      <w:pPr>
        <w:spacing w:line="400" w:lineRule="exact"/>
        <w:ind w:firstLine="480" w:firstLineChars="200"/>
        <w:rPr>
          <w:sz w:val="24"/>
          <w:szCs w:val="32"/>
        </w:rPr>
      </w:pPr>
      <w:bookmarkStart w:id="130" w:name="_Toc30571"/>
      <w:bookmarkStart w:id="131" w:name="_Toc21059"/>
      <w:r>
        <w:rPr>
          <w:rFonts w:hint="eastAsia"/>
          <w:sz w:val="24"/>
          <w:szCs w:val="32"/>
        </w:rPr>
        <w:t>甲方：                                乙方：</w:t>
      </w:r>
      <w:bookmarkEnd w:id="130"/>
      <w:bookmarkEnd w:id="131"/>
    </w:p>
    <w:p>
      <w:pPr>
        <w:spacing w:line="400" w:lineRule="exact"/>
        <w:ind w:firstLine="480" w:firstLineChars="200"/>
        <w:rPr>
          <w:sz w:val="24"/>
          <w:szCs w:val="32"/>
        </w:rPr>
      </w:pPr>
    </w:p>
    <w:p>
      <w:pPr>
        <w:spacing w:line="400" w:lineRule="exact"/>
        <w:ind w:firstLine="480" w:firstLineChars="200"/>
        <w:rPr>
          <w:sz w:val="24"/>
          <w:szCs w:val="32"/>
        </w:rPr>
      </w:pPr>
      <w:r>
        <w:rPr>
          <w:rFonts w:hint="eastAsia"/>
          <w:sz w:val="24"/>
          <w:szCs w:val="32"/>
        </w:rPr>
        <w:t xml:space="preserve"> </w:t>
      </w:r>
      <w:bookmarkStart w:id="132" w:name="_Toc32763"/>
      <w:bookmarkStart w:id="133" w:name="_Toc15581"/>
      <w:r>
        <w:rPr>
          <w:rFonts w:hint="eastAsia"/>
          <w:sz w:val="24"/>
          <w:szCs w:val="32"/>
        </w:rPr>
        <w:t>法定代表人：                           法定代表人：</w:t>
      </w:r>
      <w:bookmarkEnd w:id="132"/>
      <w:bookmarkEnd w:id="133"/>
    </w:p>
    <w:p>
      <w:pPr>
        <w:spacing w:line="400" w:lineRule="exact"/>
        <w:ind w:firstLine="480" w:firstLineChars="200"/>
        <w:rPr>
          <w:sz w:val="24"/>
          <w:szCs w:val="32"/>
        </w:rPr>
      </w:pPr>
    </w:p>
    <w:p>
      <w:pPr>
        <w:spacing w:line="400" w:lineRule="exact"/>
        <w:ind w:firstLine="480" w:firstLineChars="200"/>
        <w:rPr>
          <w:sz w:val="24"/>
          <w:szCs w:val="32"/>
        </w:rPr>
      </w:pPr>
    </w:p>
    <w:p>
      <w:pPr>
        <w:spacing w:line="400" w:lineRule="exact"/>
        <w:ind w:firstLine="480" w:firstLineChars="200"/>
        <w:rPr>
          <w:sz w:val="24"/>
          <w:szCs w:val="32"/>
        </w:rPr>
      </w:pPr>
      <w:r>
        <w:rPr>
          <w:rFonts w:hint="eastAsia"/>
          <w:sz w:val="24"/>
          <w:szCs w:val="32"/>
        </w:rPr>
        <w:t xml:space="preserve">          </w:t>
      </w:r>
      <w:bookmarkStart w:id="134" w:name="_Toc10165"/>
      <w:bookmarkStart w:id="135" w:name="_Toc9153"/>
      <w:r>
        <w:rPr>
          <w:rFonts w:hint="eastAsia"/>
          <w:sz w:val="24"/>
          <w:szCs w:val="32"/>
          <w:lang w:val="en-US" w:eastAsia="zh-CN"/>
        </w:rPr>
        <w:t xml:space="preserve">                                   </w:t>
      </w:r>
      <w:r>
        <w:rPr>
          <w:rFonts w:hint="eastAsia"/>
          <w:sz w:val="24"/>
          <w:szCs w:val="32"/>
        </w:rPr>
        <w:t>2018年  月  日</w:t>
      </w:r>
      <w:bookmarkEnd w:id="134"/>
      <w:bookmarkEnd w:id="135"/>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6"/>
      </w:rPr>
    </w:pPr>
    <w:r>
      <w:rPr>
        <w:rStyle w:val="16"/>
      </w:rPr>
      <w:fldChar w:fldCharType="begin"/>
    </w:r>
    <w:r>
      <w:rPr>
        <w:rStyle w:val="16"/>
      </w:rPr>
      <w:instrText xml:space="preserve">PAGE  </w:instrText>
    </w:r>
    <w:r>
      <w:rPr>
        <w:rStyle w:val="16"/>
      </w:rPr>
      <w:fldChar w:fldCharType="end"/>
    </w:r>
  </w:p>
  <w:p>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28"/>
        <w:szCs w:val="28"/>
      </w:rPr>
    </w:pP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0584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0058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- 2 -</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19</w:t>
                          </w:r>
                          <w:r>
                            <w:rPr>
                              <w:rFonts w:hint="eastAsia"/>
                            </w:rPr>
                            <w:fldChar w:fldCharType="end"/>
                          </w:r>
                          <w:r>
                            <w:rPr>
                              <w:rFonts w:hint="eastAsia"/>
                            </w:rPr>
                            <w:t xml:space="preserve"> 页</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79.2pt;mso-position-horizontal:center;mso-position-horizontal-relative:margin;z-index:251660288;mso-width-relative:page;mso-height-relative:page;" filled="f" stroked="f" coordsize="21600,21600" o:gfxdata="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hotaL1AAAAAUBAAAPAAAAAAAA&#10;AAEAIAAAACIAAABkcnMvZG93bnJldi54bWxQSwECFAAUAAAACACHTuJA9ZM2KxYCAAAJBAAADgAA&#10;AAAAAAABACAAAAAjAQAAZHJzL2Uyb0RvYy54bWxQSwUGAAAAAAYABgBZAQAAqwUAAAAA&#10;">
              <v:fill on="f" focussize="0,0"/>
              <v:stroke on="f" weight="0.5pt"/>
              <v:imagedata o:title=""/>
              <o:lock v:ext="edit" aspectratio="f"/>
              <v:textbox inset="0mm,0mm,0mm,0mm" style="mso-fit-shape-to-text:t;">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- 2 -</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19</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19</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19</w:t>
                    </w:r>
                    <w:r>
                      <w:rPr>
                        <w:rFonts w:hint="eastAsia"/>
                      </w:rPr>
                      <w:fldChar w:fldCharType="end"/>
                    </w:r>
                    <w:r>
                      <w:rPr>
                        <w:rFonts w:hint="eastAsia"/>
                      </w:rPr>
                      <w:t xml:space="preserve"> 页</w:t>
                    </w:r>
                  </w:p>
                </w:txbxContent>
              </v:textbox>
            </v:shape>
          </w:pict>
        </mc:Fallback>
      </mc:AlternateConten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rPr>
      <w:t>四川省工商行政管理局数据中心建设项目政府采购—招标文件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4C388B"/>
    <w:multiLevelType w:val="singleLevel"/>
    <w:tmpl w:val="AF4C388B"/>
    <w:lvl w:ilvl="0" w:tentative="0">
      <w:start w:val="1"/>
      <w:numFmt w:val="decimal"/>
      <w:lvlText w:val="%1."/>
      <w:lvlJc w:val="left"/>
      <w:pPr>
        <w:tabs>
          <w:tab w:val="left" w:pos="312"/>
        </w:tabs>
      </w:pPr>
    </w:lvl>
  </w:abstractNum>
  <w:abstractNum w:abstractNumId="1">
    <w:nsid w:val="B8653E4D"/>
    <w:multiLevelType w:val="singleLevel"/>
    <w:tmpl w:val="B8653E4D"/>
    <w:lvl w:ilvl="0" w:tentative="0">
      <w:start w:val="2"/>
      <w:numFmt w:val="decimal"/>
      <w:suff w:val="nothing"/>
      <w:lvlText w:val="%1、"/>
      <w:lvlJc w:val="left"/>
    </w:lvl>
  </w:abstractNum>
  <w:abstractNum w:abstractNumId="2">
    <w:nsid w:val="BE4EB0D4"/>
    <w:multiLevelType w:val="singleLevel"/>
    <w:tmpl w:val="BE4EB0D4"/>
    <w:lvl w:ilvl="0" w:tentative="0">
      <w:start w:val="5"/>
      <w:numFmt w:val="chineseCounting"/>
      <w:suff w:val="space"/>
      <w:lvlText w:val="第%1章"/>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A89"/>
    <w:rsid w:val="00031AA5"/>
    <w:rsid w:val="000B40A4"/>
    <w:rsid w:val="00114E57"/>
    <w:rsid w:val="001D7E7D"/>
    <w:rsid w:val="001E2946"/>
    <w:rsid w:val="00237384"/>
    <w:rsid w:val="00405937"/>
    <w:rsid w:val="00501F21"/>
    <w:rsid w:val="00581A4E"/>
    <w:rsid w:val="005B7D3E"/>
    <w:rsid w:val="005F3A89"/>
    <w:rsid w:val="00655342"/>
    <w:rsid w:val="006D0C10"/>
    <w:rsid w:val="006F129C"/>
    <w:rsid w:val="00722C0B"/>
    <w:rsid w:val="00797201"/>
    <w:rsid w:val="008B44A6"/>
    <w:rsid w:val="009240F4"/>
    <w:rsid w:val="009A5D70"/>
    <w:rsid w:val="009D3ED1"/>
    <w:rsid w:val="00A66A5E"/>
    <w:rsid w:val="00B90A60"/>
    <w:rsid w:val="00B97567"/>
    <w:rsid w:val="00BA05E2"/>
    <w:rsid w:val="00E77DDF"/>
    <w:rsid w:val="018031E0"/>
    <w:rsid w:val="04381CC2"/>
    <w:rsid w:val="044D551A"/>
    <w:rsid w:val="05B020C5"/>
    <w:rsid w:val="06CE6E07"/>
    <w:rsid w:val="078A00D0"/>
    <w:rsid w:val="096C7FE4"/>
    <w:rsid w:val="09C83FD0"/>
    <w:rsid w:val="0A8C4535"/>
    <w:rsid w:val="0AF7067E"/>
    <w:rsid w:val="0C0E4573"/>
    <w:rsid w:val="0E5F6C55"/>
    <w:rsid w:val="10225547"/>
    <w:rsid w:val="10897865"/>
    <w:rsid w:val="119B26F9"/>
    <w:rsid w:val="11B91F7D"/>
    <w:rsid w:val="11F76270"/>
    <w:rsid w:val="15096550"/>
    <w:rsid w:val="16003DA0"/>
    <w:rsid w:val="16EF5299"/>
    <w:rsid w:val="1869612E"/>
    <w:rsid w:val="18C33CF0"/>
    <w:rsid w:val="1990571A"/>
    <w:rsid w:val="19AF5AFB"/>
    <w:rsid w:val="1A3A0863"/>
    <w:rsid w:val="1C195747"/>
    <w:rsid w:val="1CDE07FB"/>
    <w:rsid w:val="1EC70EDC"/>
    <w:rsid w:val="1F164666"/>
    <w:rsid w:val="1F476173"/>
    <w:rsid w:val="207F5FCA"/>
    <w:rsid w:val="21521177"/>
    <w:rsid w:val="21812825"/>
    <w:rsid w:val="23007E02"/>
    <w:rsid w:val="238C24CE"/>
    <w:rsid w:val="24161ABC"/>
    <w:rsid w:val="245E5A94"/>
    <w:rsid w:val="25C073A0"/>
    <w:rsid w:val="25CE3197"/>
    <w:rsid w:val="27DD3504"/>
    <w:rsid w:val="280E0BFC"/>
    <w:rsid w:val="289E48C0"/>
    <w:rsid w:val="29226497"/>
    <w:rsid w:val="29920D23"/>
    <w:rsid w:val="2C30671E"/>
    <w:rsid w:val="2C420106"/>
    <w:rsid w:val="2CA226C1"/>
    <w:rsid w:val="2D6A7108"/>
    <w:rsid w:val="2E833A06"/>
    <w:rsid w:val="2EA44340"/>
    <w:rsid w:val="2F262764"/>
    <w:rsid w:val="307949C7"/>
    <w:rsid w:val="30AF20ED"/>
    <w:rsid w:val="327C3C91"/>
    <w:rsid w:val="33E64390"/>
    <w:rsid w:val="35327431"/>
    <w:rsid w:val="36865CC3"/>
    <w:rsid w:val="36BE2021"/>
    <w:rsid w:val="372B759F"/>
    <w:rsid w:val="37842E5C"/>
    <w:rsid w:val="39DD077B"/>
    <w:rsid w:val="3A405728"/>
    <w:rsid w:val="3A95517D"/>
    <w:rsid w:val="3ADD6696"/>
    <w:rsid w:val="3B252ADB"/>
    <w:rsid w:val="3E2B3E37"/>
    <w:rsid w:val="3E6A3B38"/>
    <w:rsid w:val="3EFC071B"/>
    <w:rsid w:val="3F320AAE"/>
    <w:rsid w:val="40156FD1"/>
    <w:rsid w:val="414A64EB"/>
    <w:rsid w:val="43C67118"/>
    <w:rsid w:val="45621E9D"/>
    <w:rsid w:val="45826F57"/>
    <w:rsid w:val="469060A4"/>
    <w:rsid w:val="473C5460"/>
    <w:rsid w:val="480038B1"/>
    <w:rsid w:val="48BE3BD6"/>
    <w:rsid w:val="48FD4CCE"/>
    <w:rsid w:val="49A06D9B"/>
    <w:rsid w:val="49E90903"/>
    <w:rsid w:val="4DDF22DF"/>
    <w:rsid w:val="4E4D1DF5"/>
    <w:rsid w:val="4E85423A"/>
    <w:rsid w:val="4EE90AA0"/>
    <w:rsid w:val="4F3D70A6"/>
    <w:rsid w:val="5089254E"/>
    <w:rsid w:val="51931637"/>
    <w:rsid w:val="559456DF"/>
    <w:rsid w:val="572C496C"/>
    <w:rsid w:val="578B37CA"/>
    <w:rsid w:val="57B82CD1"/>
    <w:rsid w:val="59DA63F7"/>
    <w:rsid w:val="5A126B0F"/>
    <w:rsid w:val="5F255CC4"/>
    <w:rsid w:val="5F51240D"/>
    <w:rsid w:val="5F7A658D"/>
    <w:rsid w:val="60AD61D7"/>
    <w:rsid w:val="61974ECD"/>
    <w:rsid w:val="64806829"/>
    <w:rsid w:val="64A77910"/>
    <w:rsid w:val="64FF5D0A"/>
    <w:rsid w:val="65817D27"/>
    <w:rsid w:val="668F6024"/>
    <w:rsid w:val="66920C27"/>
    <w:rsid w:val="66B642E3"/>
    <w:rsid w:val="67173587"/>
    <w:rsid w:val="68406AF1"/>
    <w:rsid w:val="68D91AF7"/>
    <w:rsid w:val="693B62E1"/>
    <w:rsid w:val="6A7D109A"/>
    <w:rsid w:val="6B594EAE"/>
    <w:rsid w:val="6CB932AD"/>
    <w:rsid w:val="6E3C2BF7"/>
    <w:rsid w:val="6E532C2C"/>
    <w:rsid w:val="6E66735F"/>
    <w:rsid w:val="6FB43ED9"/>
    <w:rsid w:val="71C21216"/>
    <w:rsid w:val="762557EC"/>
    <w:rsid w:val="776F03A7"/>
    <w:rsid w:val="77A90CFF"/>
    <w:rsid w:val="789F4856"/>
    <w:rsid w:val="798E0E10"/>
    <w:rsid w:val="7A28370B"/>
    <w:rsid w:val="7BC804AE"/>
    <w:rsid w:val="7C2B5EAB"/>
    <w:rsid w:val="7DE17DF1"/>
    <w:rsid w:val="7DE94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link w:val="25"/>
    <w:qFormat/>
    <w:uiPriority w:val="0"/>
    <w:pPr>
      <w:ind w:firstLine="420" w:firstLineChars="200"/>
    </w:pPr>
  </w:style>
  <w:style w:type="paragraph" w:styleId="6">
    <w:name w:val="Document Map"/>
    <w:basedOn w:val="1"/>
    <w:link w:val="26"/>
    <w:semiHidden/>
    <w:unhideWhenUsed/>
    <w:qFormat/>
    <w:uiPriority w:val="99"/>
    <w:rPr>
      <w:rFonts w:ascii="宋体"/>
      <w:sz w:val="18"/>
      <w:szCs w:val="18"/>
    </w:rPr>
  </w:style>
  <w:style w:type="paragraph" w:styleId="7">
    <w:name w:val="annotation text"/>
    <w:basedOn w:val="1"/>
    <w:semiHidden/>
    <w:unhideWhenUsed/>
    <w:qFormat/>
    <w:uiPriority w:val="99"/>
    <w:pPr>
      <w:jc w:val="left"/>
    </w:pPr>
  </w:style>
  <w:style w:type="paragraph" w:styleId="8">
    <w:name w:val="Body Text"/>
    <w:basedOn w:val="1"/>
    <w:semiHidden/>
    <w:unhideWhenUsed/>
    <w:qFormat/>
    <w:uiPriority w:val="99"/>
    <w:pPr>
      <w:ind w:left="140"/>
    </w:pPr>
    <w:rPr>
      <w:rFonts w:ascii="宋体" w:hAnsi="宋体"/>
      <w:sz w:val="24"/>
    </w:rPr>
  </w:style>
  <w:style w:type="paragraph" w:styleId="9">
    <w:name w:val="toc 3"/>
    <w:basedOn w:val="1"/>
    <w:next w:val="1"/>
    <w:unhideWhenUsed/>
    <w:qFormat/>
    <w:uiPriority w:val="39"/>
    <w:pPr>
      <w:ind w:left="840" w:leftChars="400"/>
    </w:pPr>
  </w:style>
  <w:style w:type="paragraph" w:styleId="10">
    <w:name w:val="footer"/>
    <w:basedOn w:val="1"/>
    <w:link w:val="21"/>
    <w:qFormat/>
    <w:uiPriority w:val="99"/>
    <w:pPr>
      <w:tabs>
        <w:tab w:val="center" w:pos="4153"/>
        <w:tab w:val="right" w:pos="8306"/>
      </w:tabs>
      <w:snapToGrid w:val="0"/>
      <w:jc w:val="left"/>
    </w:pPr>
    <w:rPr>
      <w:sz w:val="18"/>
      <w:szCs w:val="20"/>
    </w:rPr>
  </w:style>
  <w:style w:type="paragraph" w:styleId="11">
    <w:name w:val="header"/>
    <w:basedOn w:val="1"/>
    <w:link w:val="22"/>
    <w:qFormat/>
    <w:uiPriority w:val="0"/>
    <w:pPr>
      <w:pBdr>
        <w:bottom w:val="single" w:color="auto" w:sz="6" w:space="1"/>
      </w:pBdr>
      <w:tabs>
        <w:tab w:val="center" w:pos="4153"/>
        <w:tab w:val="right" w:pos="8306"/>
      </w:tabs>
      <w:snapToGrid w:val="0"/>
      <w:jc w:val="center"/>
    </w:pPr>
    <w:rPr>
      <w:sz w:val="18"/>
      <w:szCs w:val="20"/>
    </w:rPr>
  </w:style>
  <w:style w:type="paragraph" w:styleId="12">
    <w:name w:val="toc 2"/>
    <w:basedOn w:val="1"/>
    <w:next w:val="1"/>
    <w:unhideWhenUsed/>
    <w:qFormat/>
    <w:uiPriority w:val="39"/>
    <w:pPr>
      <w:ind w:left="420" w:leftChars="200"/>
    </w:pPr>
  </w:style>
  <w:style w:type="paragraph" w:styleId="13">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15">
    <w:name w:val="Strong"/>
    <w:basedOn w:val="14"/>
    <w:qFormat/>
    <w:uiPriority w:val="22"/>
    <w:rPr>
      <w:b/>
      <w:bCs/>
    </w:rPr>
  </w:style>
  <w:style w:type="character" w:styleId="16">
    <w:name w:val="page number"/>
    <w:basedOn w:val="14"/>
    <w:qFormat/>
    <w:uiPriority w:val="0"/>
  </w:style>
  <w:style w:type="character" w:styleId="17">
    <w:name w:val="Hyperlink"/>
    <w:basedOn w:val="14"/>
    <w:unhideWhenUsed/>
    <w:qFormat/>
    <w:uiPriority w:val="99"/>
    <w:rPr>
      <w:color w:val="0000FF" w:themeColor="hyperlink"/>
      <w:u w:val="single"/>
      <w14:textFill>
        <w14:solidFill>
          <w14:schemeClr w14:val="hlink"/>
        </w14:solidFill>
      </w14:textFill>
    </w:rPr>
  </w:style>
  <w:style w:type="character" w:customStyle="1" w:styleId="19">
    <w:name w:val="标题 1 字符"/>
    <w:basedOn w:val="14"/>
    <w:link w:val="2"/>
    <w:qFormat/>
    <w:uiPriority w:val="0"/>
    <w:rPr>
      <w:rFonts w:ascii="Times New Roman" w:hAnsi="Times New Roman" w:eastAsia="宋体" w:cs="Times New Roman"/>
      <w:b/>
      <w:bCs/>
      <w:kern w:val="44"/>
      <w:sz w:val="44"/>
      <w:szCs w:val="44"/>
    </w:rPr>
  </w:style>
  <w:style w:type="character" w:customStyle="1" w:styleId="20">
    <w:name w:val="标题 2 字符"/>
    <w:basedOn w:val="14"/>
    <w:link w:val="3"/>
    <w:qFormat/>
    <w:uiPriority w:val="0"/>
    <w:rPr>
      <w:rFonts w:ascii="Arial" w:hAnsi="Arial" w:eastAsia="黑体" w:cs="Times New Roman"/>
      <w:b/>
      <w:bCs/>
      <w:sz w:val="32"/>
      <w:szCs w:val="32"/>
    </w:rPr>
  </w:style>
  <w:style w:type="character" w:customStyle="1" w:styleId="21">
    <w:name w:val="页脚 字符"/>
    <w:basedOn w:val="14"/>
    <w:link w:val="10"/>
    <w:qFormat/>
    <w:uiPriority w:val="99"/>
    <w:rPr>
      <w:rFonts w:ascii="Times New Roman" w:hAnsi="Times New Roman" w:eastAsia="宋体" w:cs="Times New Roman"/>
      <w:sz w:val="18"/>
      <w:szCs w:val="20"/>
    </w:rPr>
  </w:style>
  <w:style w:type="character" w:customStyle="1" w:styleId="22">
    <w:name w:val="页眉 字符"/>
    <w:basedOn w:val="14"/>
    <w:link w:val="11"/>
    <w:qFormat/>
    <w:uiPriority w:val="0"/>
    <w:rPr>
      <w:rFonts w:ascii="Times New Roman" w:hAnsi="Times New Roman" w:eastAsia="宋体" w:cs="Times New Roman"/>
      <w:sz w:val="18"/>
      <w:szCs w:val="20"/>
    </w:rPr>
  </w:style>
  <w:style w:type="paragraph" w:customStyle="1" w:styleId="23">
    <w:name w:val="正文首行缩进两字符"/>
    <w:basedOn w:val="1"/>
    <w:qFormat/>
    <w:uiPriority w:val="0"/>
    <w:pPr>
      <w:spacing w:line="360" w:lineRule="auto"/>
      <w:ind w:firstLine="200" w:firstLineChars="200"/>
    </w:pPr>
  </w:style>
  <w:style w:type="paragraph" w:customStyle="1" w:styleId="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5">
    <w:name w:val="正文缩进 字符"/>
    <w:link w:val="5"/>
    <w:qFormat/>
    <w:uiPriority w:val="0"/>
    <w:rPr>
      <w:rFonts w:ascii="Times New Roman" w:hAnsi="Times New Roman" w:eastAsia="宋体" w:cs="Times New Roman"/>
      <w:szCs w:val="24"/>
    </w:rPr>
  </w:style>
  <w:style w:type="character" w:customStyle="1" w:styleId="26">
    <w:name w:val="文档结构图 字符"/>
    <w:basedOn w:val="14"/>
    <w:link w:val="6"/>
    <w:semiHidden/>
    <w:qFormat/>
    <w:uiPriority w:val="99"/>
    <w:rPr>
      <w:rFonts w:ascii="宋体" w:hAnsi="Times New Roman" w:eastAsia="宋体" w:cs="Times New Roman"/>
      <w:sz w:val="18"/>
      <w:szCs w:val="18"/>
    </w:rPr>
  </w:style>
  <w:style w:type="paragraph" w:customStyle="1" w:styleId="27">
    <w:name w:val="样式 首行缩进:  2 字符"/>
    <w:basedOn w:val="1"/>
    <w:qFormat/>
    <w:uiPriority w:val="0"/>
    <w:pPr>
      <w:spacing w:line="400" w:lineRule="exact"/>
      <w:ind w:firstLine="200" w:firstLineChars="200"/>
    </w:pPr>
    <w:rPr>
      <w:rFonts w:cs="宋体"/>
      <w:sz w:val="24"/>
    </w:rPr>
  </w:style>
  <w:style w:type="paragraph" w:styleId="28">
    <w:name w:val="List Paragraph"/>
    <w:basedOn w:val="1"/>
    <w:link w:val="29"/>
    <w:qFormat/>
    <w:uiPriority w:val="0"/>
    <w:pPr>
      <w:ind w:firstLine="420" w:firstLineChars="200"/>
    </w:pPr>
  </w:style>
  <w:style w:type="character" w:customStyle="1" w:styleId="29">
    <w:name w:val="列出段落 字符"/>
    <w:link w:val="28"/>
    <w:qFormat/>
    <w:uiPriority w:val="0"/>
    <w:rPr>
      <w:rFonts w:ascii="Times New Roman" w:hAnsi="Times New Roman" w:eastAsia="宋体" w:cs="Times New Roman"/>
      <w:szCs w:val="24"/>
    </w:rPr>
  </w:style>
  <w:style w:type="character" w:customStyle="1" w:styleId="30">
    <w:name w:val="标题 3 字符"/>
    <w:basedOn w:val="14"/>
    <w:link w:val="4"/>
    <w:qFormat/>
    <w:uiPriority w:val="9"/>
    <w:rPr>
      <w:rFonts w:ascii="Times New Roman" w:hAnsi="Times New Roman" w:eastAsia="宋体" w:cs="Times New Roman"/>
      <w:b/>
      <w:bCs/>
      <w:sz w:val="32"/>
      <w:szCs w:val="32"/>
    </w:rPr>
  </w:style>
  <w:style w:type="paragraph" w:customStyle="1" w:styleId="31">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2D6FE-F5CF-4987-8F3A-07BDA5B1075F}">
  <ds:schemaRefs/>
</ds:datastoreItem>
</file>

<file path=docProps/app.xml><?xml version="1.0" encoding="utf-8"?>
<Properties xmlns="http://schemas.openxmlformats.org/officeDocument/2006/extended-properties" xmlns:vt="http://schemas.openxmlformats.org/officeDocument/2006/docPropsVTypes">
  <Template>Normal</Template>
  <Pages>20</Pages>
  <Words>1505</Words>
  <Characters>8580</Characters>
  <Lines>71</Lines>
  <Paragraphs>20</Paragraphs>
  <TotalTime>11</TotalTime>
  <ScaleCrop>false</ScaleCrop>
  <LinksUpToDate>false</LinksUpToDate>
  <CharactersWithSpaces>10065</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2018-03-30T06:25:00Z</dcterms:created>
  <dc:creator>Administrator</dc:creator>
  <cp:lastModifiedBy>Administrator</cp:lastModifiedBy>
  <cp:lastPrinted>2018-04-11T00:51:00Z</cp:lastPrinted>
  <dcterms:modified xsi:type="dcterms:W3CDTF">2018-05-21T03:55:34Z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