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478" w:beforeLines="150"/>
        <w:jc w:val="center"/>
        <w:rPr>
          <w:rFonts w:ascii="宋体"/>
          <w:b/>
          <w:sz w:val="30"/>
          <w:szCs w:val="30"/>
        </w:rPr>
      </w:pPr>
      <w:r>
        <w:rPr>
          <w:rFonts w:hint="eastAsia" w:ascii="宋体"/>
          <w:b/>
          <w:sz w:val="32"/>
          <w:szCs w:val="32"/>
        </w:rPr>
        <w:t>采购编号：</w:t>
      </w:r>
      <w:r>
        <w:rPr>
          <w:rFonts w:hint="eastAsia" w:ascii="宋体"/>
          <w:b/>
          <w:color w:val="000000"/>
          <w:sz w:val="32"/>
          <w:szCs w:val="32"/>
        </w:rPr>
        <w:t>XYJT</w:t>
      </w:r>
      <w:r>
        <w:rPr>
          <w:rFonts w:hint="eastAsia" w:ascii="宋体"/>
          <w:b/>
          <w:color w:val="000000"/>
          <w:sz w:val="32"/>
          <w:szCs w:val="32"/>
          <w:lang w:val="en-US" w:eastAsia="zh-CN"/>
        </w:rPr>
        <w:t>ZM</w:t>
      </w:r>
      <w:r>
        <w:rPr>
          <w:rFonts w:hint="eastAsia" w:ascii="宋体"/>
          <w:b/>
          <w:color w:val="000000"/>
          <w:sz w:val="32"/>
          <w:szCs w:val="32"/>
        </w:rPr>
        <w:t>CG【201</w:t>
      </w:r>
      <w:r>
        <w:rPr>
          <w:rFonts w:hint="eastAsia" w:ascii="宋体"/>
          <w:b/>
          <w:color w:val="000000"/>
          <w:sz w:val="32"/>
          <w:szCs w:val="32"/>
          <w:lang w:val="en-US" w:eastAsia="zh-CN"/>
        </w:rPr>
        <w:t>9</w:t>
      </w:r>
      <w:r>
        <w:rPr>
          <w:rFonts w:hint="eastAsia" w:ascii="宋体"/>
          <w:b/>
          <w:color w:val="000000"/>
          <w:sz w:val="32"/>
          <w:szCs w:val="32"/>
        </w:rPr>
        <w:t>】</w:t>
      </w:r>
      <w:r>
        <w:rPr>
          <w:rFonts w:hint="eastAsia" w:ascii="宋体"/>
          <w:b/>
          <w:color w:val="000000"/>
          <w:sz w:val="32"/>
          <w:szCs w:val="32"/>
          <w:lang w:val="en-US" w:eastAsia="zh-CN"/>
        </w:rPr>
        <w:t>0</w:t>
      </w:r>
      <w:r>
        <w:rPr>
          <w:rFonts w:hint="eastAsia" w:ascii="宋体"/>
          <w:b/>
          <w:color w:val="000000"/>
          <w:sz w:val="32"/>
          <w:szCs w:val="32"/>
          <w:highlight w:val="none"/>
          <w:lang w:val="en-US" w:eastAsia="zh-CN"/>
        </w:rPr>
        <w:t>80</w:t>
      </w:r>
      <w:r>
        <w:rPr>
          <w:rFonts w:hint="eastAsia" w:ascii="宋体"/>
          <w:b/>
          <w:sz w:val="32"/>
          <w:szCs w:val="32"/>
        </w:rPr>
        <w:t>号</w:t>
      </w:r>
    </w:p>
    <w:p>
      <w:pPr>
        <w:rPr>
          <w:rFonts w:ascii="宋体"/>
          <w:b/>
          <w:sz w:val="36"/>
          <w:szCs w:val="36"/>
        </w:rPr>
      </w:pPr>
    </w:p>
    <w:p>
      <w:pPr>
        <w:pStyle w:val="2"/>
      </w:pPr>
    </w:p>
    <w:p>
      <w:pPr>
        <w:spacing w:before="478" w:beforeLines="150"/>
        <w:jc w:val="center"/>
        <w:rPr>
          <w:rFonts w:hint="default" w:ascii="宋体"/>
          <w:b/>
          <w:sz w:val="36"/>
          <w:szCs w:val="36"/>
          <w:lang w:val="en-US" w:eastAsia="zh-CN"/>
        </w:rPr>
      </w:pPr>
      <w:r>
        <w:rPr>
          <w:rFonts w:hint="eastAsia" w:ascii="宋体"/>
          <w:b/>
          <w:sz w:val="36"/>
          <w:szCs w:val="36"/>
          <w:lang w:val="en-US" w:eastAsia="zh-CN"/>
        </w:rPr>
        <w:t>滨江路停车场监控杆、挡车柱除锈刷漆项目</w:t>
      </w:r>
    </w:p>
    <w:p>
      <w:pPr>
        <w:pStyle w:val="2"/>
        <w:rPr>
          <w:rFonts w:hint="eastAsia"/>
        </w:rPr>
      </w:pPr>
    </w:p>
    <w:p>
      <w:pPr>
        <w:pStyle w:val="2"/>
        <w:rPr>
          <w:rFonts w:hint="eastAsia"/>
        </w:rPr>
      </w:pPr>
    </w:p>
    <w:p>
      <w:pPr>
        <w:pStyle w:val="2"/>
        <w:rPr>
          <w:rFonts w:hint="eastAsia"/>
        </w:rPr>
      </w:pPr>
    </w:p>
    <w:p>
      <w:pPr>
        <w:pStyle w:val="2"/>
        <w:rPr>
          <w:rFonts w:hint="eastAsia"/>
        </w:rPr>
      </w:pPr>
    </w:p>
    <w:p>
      <w:pPr>
        <w:spacing w:before="159" w:beforeLines="50" w:after="159" w:afterLines="50" w:line="360" w:lineRule="auto"/>
        <w:jc w:val="center"/>
        <w:rPr>
          <w:rFonts w:ascii="宋体"/>
          <w:b/>
          <w:sz w:val="72"/>
          <w:szCs w:val="72"/>
        </w:rPr>
      </w:pPr>
      <w:r>
        <w:rPr>
          <w:rFonts w:hint="eastAsia" w:ascii="宋体"/>
          <w:b/>
          <w:sz w:val="72"/>
          <w:szCs w:val="72"/>
        </w:rPr>
        <w:t>询</w:t>
      </w:r>
    </w:p>
    <w:p>
      <w:pPr>
        <w:spacing w:before="159" w:beforeLines="50" w:after="159" w:afterLines="50" w:line="360" w:lineRule="auto"/>
        <w:jc w:val="center"/>
        <w:rPr>
          <w:rFonts w:ascii="宋体"/>
          <w:b/>
          <w:sz w:val="72"/>
          <w:szCs w:val="72"/>
        </w:rPr>
      </w:pPr>
      <w:r>
        <w:rPr>
          <w:rFonts w:hint="eastAsia" w:ascii="宋体"/>
          <w:b/>
          <w:sz w:val="72"/>
          <w:szCs w:val="72"/>
        </w:rPr>
        <w:t>价</w:t>
      </w:r>
    </w:p>
    <w:p>
      <w:pPr>
        <w:spacing w:line="480" w:lineRule="auto"/>
        <w:jc w:val="center"/>
        <w:rPr>
          <w:rFonts w:hint="eastAsia"/>
          <w:b/>
          <w:sz w:val="72"/>
          <w:szCs w:val="72"/>
          <w:lang w:eastAsia="zh-CN"/>
        </w:rPr>
      </w:pPr>
      <w:r>
        <w:rPr>
          <w:rFonts w:hint="eastAsia"/>
          <w:b/>
          <w:sz w:val="72"/>
          <w:szCs w:val="72"/>
          <w:lang w:eastAsia="zh-CN"/>
        </w:rPr>
        <w:t>文</w:t>
      </w:r>
    </w:p>
    <w:p>
      <w:pPr>
        <w:spacing w:line="480" w:lineRule="auto"/>
        <w:jc w:val="center"/>
        <w:rPr>
          <w:rFonts w:hint="eastAsia" w:ascii="宋体" w:eastAsia="宋体"/>
          <w:b/>
          <w:sz w:val="52"/>
          <w:szCs w:val="52"/>
          <w:lang w:eastAsia="zh-CN"/>
        </w:rPr>
      </w:pPr>
      <w:r>
        <w:rPr>
          <w:rFonts w:hint="eastAsia"/>
          <w:b/>
          <w:sz w:val="72"/>
          <w:szCs w:val="72"/>
          <w:lang w:eastAsia="zh-CN"/>
        </w:rPr>
        <w:t>件</w:t>
      </w:r>
    </w:p>
    <w:p>
      <w:pPr>
        <w:pStyle w:val="2"/>
        <w:rPr>
          <w:rFonts w:hint="eastAsia"/>
        </w:rPr>
      </w:pPr>
    </w:p>
    <w:p>
      <w:pPr>
        <w:pStyle w:val="2"/>
        <w:rPr>
          <w:rFonts w:hint="eastAsia"/>
        </w:rPr>
      </w:pPr>
    </w:p>
    <w:p>
      <w:pPr>
        <w:spacing w:line="480" w:lineRule="auto"/>
        <w:jc w:val="center"/>
        <w:rPr>
          <w:rFonts w:hint="eastAsia" w:ascii="宋体"/>
          <w:b/>
          <w:sz w:val="52"/>
          <w:szCs w:val="52"/>
        </w:rPr>
      </w:pPr>
    </w:p>
    <w:p>
      <w:pPr>
        <w:spacing w:line="360" w:lineRule="auto"/>
        <w:jc w:val="center"/>
        <w:rPr>
          <w:rFonts w:hint="eastAsia" w:ascii="宋体" w:hAnsi="宋体"/>
          <w:b/>
          <w:bCs/>
          <w:color w:val="000000"/>
          <w:sz w:val="30"/>
          <w:szCs w:val="30"/>
        </w:rPr>
      </w:pPr>
      <w:r>
        <w:rPr>
          <w:rFonts w:hint="eastAsia"/>
          <w:b/>
          <w:sz w:val="30"/>
          <w:szCs w:val="30"/>
        </w:rPr>
        <w:t>中国·四川·泸州</w:t>
      </w:r>
    </w:p>
    <w:p>
      <w:pPr>
        <w:spacing w:line="440" w:lineRule="exact"/>
        <w:jc w:val="center"/>
        <w:rPr>
          <w:rFonts w:ascii="宋体"/>
          <w:b/>
          <w:sz w:val="30"/>
          <w:szCs w:val="30"/>
        </w:rPr>
      </w:pPr>
      <w:r>
        <w:rPr>
          <w:rFonts w:hint="eastAsia" w:ascii="宋体" w:hAnsi="Times New Roman" w:eastAsia="宋体" w:cs="Times New Roman"/>
          <w:b/>
          <w:bCs w:val="0"/>
          <w:kern w:val="2"/>
          <w:sz w:val="32"/>
          <w:szCs w:val="32"/>
          <w:lang w:val="en-US" w:eastAsia="zh-CN" w:bidi="ar"/>
        </w:rPr>
        <w:t>泸州市江阳区</w:t>
      </w:r>
      <w:r>
        <w:rPr>
          <w:rFonts w:hint="eastAsia" w:ascii="宋体" w:cs="Times New Roman"/>
          <w:b/>
          <w:bCs w:val="0"/>
          <w:kern w:val="2"/>
          <w:sz w:val="32"/>
          <w:szCs w:val="32"/>
          <w:lang w:val="en-US" w:eastAsia="zh-CN" w:bidi="ar"/>
        </w:rPr>
        <w:t>醉美城市公园</w:t>
      </w:r>
      <w:r>
        <w:rPr>
          <w:rFonts w:hint="eastAsia" w:ascii="宋体" w:hAnsi="Times New Roman" w:eastAsia="宋体" w:cs="Times New Roman"/>
          <w:b/>
          <w:bCs w:val="0"/>
          <w:kern w:val="2"/>
          <w:sz w:val="32"/>
          <w:szCs w:val="32"/>
          <w:lang w:val="en-US" w:eastAsia="zh-CN" w:bidi="ar"/>
        </w:rPr>
        <w:t>管理有限公司</w:t>
      </w:r>
      <w:r>
        <w:rPr>
          <w:rFonts w:hint="eastAsia" w:ascii="宋体" w:hAnsi="宋体"/>
          <w:b/>
          <w:bCs/>
          <w:color w:val="000000"/>
          <w:sz w:val="30"/>
          <w:szCs w:val="30"/>
        </w:rPr>
        <w:t xml:space="preserve">   </w:t>
      </w:r>
      <w:r>
        <w:rPr>
          <w:rFonts w:hint="eastAsia"/>
          <w:b/>
          <w:sz w:val="30"/>
          <w:szCs w:val="30"/>
        </w:rPr>
        <w:t>编制</w:t>
      </w:r>
    </w:p>
    <w:p>
      <w:pPr>
        <w:spacing w:line="360" w:lineRule="auto"/>
        <w:jc w:val="center"/>
        <w:rPr>
          <w:rFonts w:hint="eastAsia"/>
          <w:b/>
          <w:bCs/>
          <w:sz w:val="30"/>
          <w:szCs w:val="30"/>
          <w:lang w:val="zh-CN"/>
        </w:rPr>
      </w:pPr>
      <w:r>
        <w:rPr>
          <w:rFonts w:ascii="宋体"/>
          <w:b/>
          <w:sz w:val="30"/>
          <w:szCs w:val="30"/>
        </w:rPr>
        <w:t>201</w:t>
      </w:r>
      <w:r>
        <w:rPr>
          <w:rFonts w:hint="eastAsia" w:ascii="宋体"/>
          <w:b/>
          <w:sz w:val="30"/>
          <w:szCs w:val="30"/>
          <w:lang w:val="en-US" w:eastAsia="zh-CN"/>
        </w:rPr>
        <w:t>9</w:t>
      </w:r>
      <w:r>
        <w:rPr>
          <w:rFonts w:hint="eastAsia"/>
          <w:b/>
          <w:bCs/>
          <w:sz w:val="30"/>
          <w:szCs w:val="30"/>
          <w:lang w:val="zh-CN"/>
        </w:rPr>
        <w:t>年</w:t>
      </w:r>
      <w:r>
        <w:rPr>
          <w:rFonts w:hint="eastAsia"/>
          <w:b/>
          <w:bCs/>
          <w:sz w:val="30"/>
          <w:szCs w:val="30"/>
          <w:lang w:val="en-US" w:eastAsia="zh-CN"/>
        </w:rPr>
        <w:t>12</w:t>
      </w:r>
      <w:r>
        <w:rPr>
          <w:rFonts w:hint="eastAsia"/>
          <w:b/>
          <w:bCs/>
          <w:sz w:val="30"/>
          <w:szCs w:val="30"/>
          <w:lang w:val="zh-CN"/>
        </w:rPr>
        <w:t>月</w:t>
      </w:r>
    </w:p>
    <w:p>
      <w:pPr>
        <w:pStyle w:val="2"/>
        <w:rPr>
          <w:lang w:val="zh-CN"/>
        </w:rPr>
      </w:pPr>
    </w:p>
    <w:p>
      <w:pPr>
        <w:pStyle w:val="2"/>
        <w:rPr>
          <w:lang w:val="zh-CN"/>
        </w:rPr>
      </w:pPr>
    </w:p>
    <w:p>
      <w:pPr>
        <w:pStyle w:val="2"/>
        <w:rPr>
          <w:lang w:val="zh-CN"/>
        </w:rPr>
      </w:pPr>
    </w:p>
    <w:p>
      <w:pPr>
        <w:pStyle w:val="2"/>
        <w:rPr>
          <w:lang w:val="zh-CN"/>
        </w:rPr>
      </w:pPr>
    </w:p>
    <w:p>
      <w:pPr>
        <w:spacing w:line="360" w:lineRule="auto"/>
        <w:jc w:val="center"/>
        <w:rPr>
          <w:color w:val="auto"/>
          <w:sz w:val="36"/>
          <w:szCs w:val="36"/>
          <w:lang w:val="zh-CN"/>
        </w:rPr>
      </w:pPr>
      <w:bookmarkStart w:id="0" w:name="_Toc6887"/>
      <w:bookmarkStart w:id="1" w:name="_Toc24851"/>
      <w:bookmarkStart w:id="2" w:name="_Toc12403"/>
      <w:r>
        <w:rPr>
          <w:color w:val="auto"/>
          <w:sz w:val="36"/>
          <w:szCs w:val="36"/>
          <w:lang w:val="zh-CN"/>
        </w:rPr>
        <w:t>目</w:t>
      </w:r>
      <w:r>
        <w:rPr>
          <w:rFonts w:hint="eastAsia"/>
          <w:color w:val="auto"/>
          <w:sz w:val="36"/>
          <w:szCs w:val="36"/>
          <w:lang w:val="en-US" w:eastAsia="zh-CN"/>
        </w:rPr>
        <w:t xml:space="preserve"> </w:t>
      </w:r>
      <w:r>
        <w:rPr>
          <w:color w:val="auto"/>
          <w:sz w:val="36"/>
          <w:szCs w:val="36"/>
          <w:lang w:val="zh-CN"/>
        </w:rPr>
        <w:t>录</w:t>
      </w:r>
      <w:bookmarkEnd w:id="0"/>
      <w:bookmarkEnd w:id="1"/>
      <w:bookmarkEnd w:id="2"/>
    </w:p>
    <w:p>
      <w:pPr>
        <w:pStyle w:val="11"/>
        <w:tabs>
          <w:tab w:val="right" w:leader="dot" w:pos="830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TOC \o "1-3" \h \u </w:instrText>
      </w:r>
      <w:r>
        <w:rPr>
          <w:rFonts w:hint="eastAsia" w:ascii="宋体" w:hAnsi="宋体" w:eastAsia="宋体" w:cs="宋体"/>
          <w:sz w:val="28"/>
          <w:szCs w:val="28"/>
        </w:rPr>
        <w:fldChar w:fldCharType="separate"/>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_Toc10660 </w:instrText>
      </w:r>
      <w:r>
        <w:rPr>
          <w:rFonts w:hint="eastAsia" w:ascii="宋体" w:hAnsi="宋体" w:eastAsia="宋体" w:cs="宋体"/>
          <w:sz w:val="28"/>
          <w:szCs w:val="28"/>
        </w:rPr>
        <w:fldChar w:fldCharType="separate"/>
      </w:r>
      <w:r>
        <w:rPr>
          <w:rFonts w:hint="eastAsia" w:ascii="宋体" w:hAnsi="宋体" w:eastAsia="宋体" w:cs="宋体"/>
          <w:bCs w:val="0"/>
          <w:sz w:val="28"/>
          <w:szCs w:val="28"/>
        </w:rPr>
        <w:t>第一章 询价公告</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_Toc10660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1"/>
        <w:tabs>
          <w:tab w:val="right" w:leader="dot" w:pos="830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_Toc10210 </w:instrText>
      </w:r>
      <w:r>
        <w:rPr>
          <w:rFonts w:hint="eastAsia" w:ascii="宋体" w:hAnsi="宋体" w:eastAsia="宋体" w:cs="宋体"/>
          <w:sz w:val="28"/>
          <w:szCs w:val="28"/>
        </w:rPr>
        <w:fldChar w:fldCharType="separate"/>
      </w:r>
      <w:r>
        <w:rPr>
          <w:rFonts w:hint="eastAsia" w:ascii="宋体" w:hAnsi="宋体" w:eastAsia="宋体" w:cs="宋体"/>
          <w:bCs w:val="0"/>
          <w:sz w:val="28"/>
          <w:szCs w:val="28"/>
        </w:rPr>
        <w:t>第二章 询价须知</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_Toc10210 </w:instrText>
      </w:r>
      <w:r>
        <w:rPr>
          <w:rFonts w:hint="eastAsia" w:ascii="宋体" w:hAnsi="宋体" w:eastAsia="宋体" w:cs="宋体"/>
          <w:sz w:val="28"/>
          <w:szCs w:val="28"/>
        </w:rPr>
        <w:fldChar w:fldCharType="separate"/>
      </w:r>
      <w:r>
        <w:rPr>
          <w:rFonts w:hint="eastAsia" w:ascii="宋体" w:hAnsi="宋体" w:eastAsia="宋体" w:cs="宋体"/>
          <w:sz w:val="28"/>
          <w:szCs w:val="28"/>
        </w:rPr>
        <w:t>5</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7"/>
        <w:tabs>
          <w:tab w:val="right" w:leader="dot" w:pos="8306"/>
        </w:tabs>
        <w:ind w:left="0" w:leftChars="0" w:firstLine="564" w:firstLineChars="20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_Toc21478 </w:instrText>
      </w:r>
      <w:r>
        <w:rPr>
          <w:rFonts w:hint="eastAsia" w:ascii="宋体" w:hAnsi="宋体" w:eastAsia="宋体" w:cs="宋体"/>
          <w:sz w:val="28"/>
          <w:szCs w:val="28"/>
        </w:rPr>
        <w:fldChar w:fldCharType="separate"/>
      </w:r>
      <w:r>
        <w:rPr>
          <w:rFonts w:hint="eastAsia" w:ascii="宋体" w:hAnsi="宋体" w:eastAsia="宋体" w:cs="宋体"/>
          <w:sz w:val="28"/>
          <w:szCs w:val="28"/>
        </w:rPr>
        <w:t>一、供应商须知附表</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_Toc21478 </w:instrText>
      </w:r>
      <w:r>
        <w:rPr>
          <w:rFonts w:hint="eastAsia" w:ascii="宋体" w:hAnsi="宋体" w:eastAsia="宋体" w:cs="宋体"/>
          <w:sz w:val="28"/>
          <w:szCs w:val="28"/>
        </w:rPr>
        <w:fldChar w:fldCharType="separate"/>
      </w:r>
      <w:r>
        <w:rPr>
          <w:rFonts w:hint="eastAsia" w:ascii="宋体" w:hAnsi="宋体" w:eastAsia="宋体" w:cs="宋体"/>
          <w:sz w:val="28"/>
          <w:szCs w:val="28"/>
        </w:rPr>
        <w:t>5</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1"/>
        <w:tabs>
          <w:tab w:val="right" w:leader="dot" w:pos="830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_Toc6674 </w:instrText>
      </w:r>
      <w:r>
        <w:rPr>
          <w:rFonts w:hint="eastAsia" w:ascii="宋体" w:hAnsi="宋体" w:eastAsia="宋体" w:cs="宋体"/>
          <w:sz w:val="28"/>
          <w:szCs w:val="28"/>
        </w:rPr>
        <w:fldChar w:fldCharType="separate"/>
      </w:r>
      <w:r>
        <w:rPr>
          <w:rFonts w:hint="eastAsia" w:ascii="宋体" w:hAnsi="宋体" w:eastAsia="宋体" w:cs="宋体"/>
          <w:bCs w:val="0"/>
          <w:sz w:val="28"/>
          <w:szCs w:val="28"/>
        </w:rPr>
        <w:t>第三章 技术</w:t>
      </w:r>
      <w:r>
        <w:rPr>
          <w:rFonts w:hint="eastAsia" w:ascii="宋体" w:hAnsi="宋体" w:eastAsia="宋体" w:cs="宋体"/>
          <w:bCs w:val="0"/>
          <w:sz w:val="28"/>
          <w:szCs w:val="28"/>
          <w:lang w:eastAsia="zh-CN"/>
        </w:rPr>
        <w:t>、</w:t>
      </w:r>
      <w:r>
        <w:rPr>
          <w:rFonts w:hint="eastAsia" w:ascii="宋体" w:hAnsi="宋体" w:eastAsia="宋体" w:cs="宋体"/>
          <w:bCs w:val="0"/>
          <w:sz w:val="28"/>
          <w:szCs w:val="28"/>
          <w:lang w:val="en-US" w:eastAsia="zh-CN"/>
        </w:rPr>
        <w:t>服务</w:t>
      </w:r>
      <w:r>
        <w:rPr>
          <w:rFonts w:hint="eastAsia" w:ascii="宋体" w:hAnsi="宋体" w:eastAsia="宋体" w:cs="宋体"/>
          <w:bCs w:val="0"/>
          <w:sz w:val="28"/>
          <w:szCs w:val="28"/>
        </w:rPr>
        <w:t>要求</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_Toc6674 </w:instrText>
      </w:r>
      <w:r>
        <w:rPr>
          <w:rFonts w:hint="eastAsia" w:ascii="宋体" w:hAnsi="宋体" w:eastAsia="宋体" w:cs="宋体"/>
          <w:sz w:val="28"/>
          <w:szCs w:val="28"/>
        </w:rPr>
        <w:fldChar w:fldCharType="separate"/>
      </w:r>
      <w:r>
        <w:rPr>
          <w:rFonts w:hint="eastAsia" w:ascii="宋体" w:hAnsi="宋体" w:eastAsia="宋体" w:cs="宋体"/>
          <w:sz w:val="28"/>
          <w:szCs w:val="28"/>
        </w:rPr>
        <w:t>7</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1"/>
        <w:tabs>
          <w:tab w:val="right" w:leader="dot" w:pos="830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_Toc28050 </w:instrText>
      </w:r>
      <w:r>
        <w:rPr>
          <w:rFonts w:hint="eastAsia" w:ascii="宋体" w:hAnsi="宋体" w:eastAsia="宋体" w:cs="宋体"/>
          <w:sz w:val="28"/>
          <w:szCs w:val="28"/>
        </w:rPr>
        <w:fldChar w:fldCharType="separate"/>
      </w:r>
      <w:r>
        <w:rPr>
          <w:rFonts w:hint="eastAsia" w:ascii="宋体" w:hAnsi="宋体" w:eastAsia="宋体" w:cs="宋体"/>
          <w:bCs w:val="0"/>
          <w:sz w:val="28"/>
          <w:szCs w:val="28"/>
          <w:lang w:val="en-US" w:eastAsia="zh-CN"/>
        </w:rPr>
        <w:t>第四章 询价回函</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_Toc28050 </w:instrText>
      </w:r>
      <w:r>
        <w:rPr>
          <w:rFonts w:hint="eastAsia" w:ascii="宋体" w:hAnsi="宋体" w:eastAsia="宋体" w:cs="宋体"/>
          <w:sz w:val="28"/>
          <w:szCs w:val="28"/>
        </w:rPr>
        <w:fldChar w:fldCharType="separate"/>
      </w:r>
      <w:r>
        <w:rPr>
          <w:rFonts w:hint="eastAsia" w:ascii="宋体" w:hAnsi="宋体" w:eastAsia="宋体" w:cs="宋体"/>
          <w:sz w:val="28"/>
          <w:szCs w:val="28"/>
        </w:rPr>
        <w:t>8</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2"/>
        <w:tabs>
          <w:tab w:val="right" w:leader="dot" w:pos="8306"/>
        </w:tabs>
        <w:ind w:left="0" w:leftChars="0" w:firstLine="564" w:firstLineChars="20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_Toc13046 </w:instrText>
      </w:r>
      <w:r>
        <w:rPr>
          <w:rFonts w:hint="eastAsia" w:ascii="宋体" w:hAnsi="宋体" w:eastAsia="宋体" w:cs="宋体"/>
          <w:sz w:val="28"/>
          <w:szCs w:val="28"/>
        </w:rPr>
        <w:fldChar w:fldCharType="separate"/>
      </w:r>
      <w:r>
        <w:rPr>
          <w:rFonts w:hint="eastAsia" w:ascii="宋体" w:hAnsi="宋体" w:eastAsia="宋体" w:cs="宋体"/>
          <w:sz w:val="28"/>
          <w:szCs w:val="28"/>
        </w:rPr>
        <w:t>一、报价函</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_Toc13046 </w:instrText>
      </w:r>
      <w:r>
        <w:rPr>
          <w:rFonts w:hint="eastAsia" w:ascii="宋体" w:hAnsi="宋体" w:eastAsia="宋体" w:cs="宋体"/>
          <w:sz w:val="28"/>
          <w:szCs w:val="28"/>
        </w:rPr>
        <w:fldChar w:fldCharType="separate"/>
      </w:r>
      <w:r>
        <w:rPr>
          <w:rFonts w:hint="eastAsia" w:ascii="宋体" w:hAnsi="宋体" w:eastAsia="宋体" w:cs="宋体"/>
          <w:sz w:val="28"/>
          <w:szCs w:val="28"/>
        </w:rPr>
        <w:t>8</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2"/>
        <w:tabs>
          <w:tab w:val="right" w:leader="dot" w:pos="8306"/>
        </w:tabs>
        <w:ind w:left="0" w:leftChars="0" w:firstLine="564" w:firstLineChars="20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_Toc19788 </w:instrText>
      </w:r>
      <w:r>
        <w:rPr>
          <w:rFonts w:hint="eastAsia" w:ascii="宋体" w:hAnsi="宋体" w:eastAsia="宋体" w:cs="宋体"/>
          <w:sz w:val="28"/>
          <w:szCs w:val="28"/>
        </w:rPr>
        <w:fldChar w:fldCharType="separate"/>
      </w:r>
      <w:r>
        <w:rPr>
          <w:rFonts w:hint="eastAsia" w:ascii="宋体" w:hAnsi="宋体" w:eastAsia="宋体" w:cs="宋体"/>
          <w:sz w:val="28"/>
          <w:szCs w:val="28"/>
          <w:lang w:val="en-US" w:eastAsia="zh-CN"/>
        </w:rPr>
        <w:t>二</w:t>
      </w:r>
      <w:r>
        <w:rPr>
          <w:rFonts w:hint="eastAsia" w:ascii="宋体" w:hAnsi="宋体" w:eastAsia="宋体" w:cs="宋体"/>
          <w:sz w:val="28"/>
          <w:szCs w:val="28"/>
        </w:rPr>
        <w:t>、报价表</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_Toc19788 </w:instrText>
      </w:r>
      <w:r>
        <w:rPr>
          <w:rFonts w:hint="eastAsia" w:ascii="宋体" w:hAnsi="宋体" w:eastAsia="宋体" w:cs="宋体"/>
          <w:sz w:val="28"/>
          <w:szCs w:val="28"/>
        </w:rPr>
        <w:fldChar w:fldCharType="separate"/>
      </w:r>
      <w:r>
        <w:rPr>
          <w:rFonts w:hint="eastAsia" w:ascii="宋体" w:hAnsi="宋体" w:eastAsia="宋体" w:cs="宋体"/>
          <w:sz w:val="28"/>
          <w:szCs w:val="28"/>
        </w:rPr>
        <w:t>9</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2"/>
        <w:tabs>
          <w:tab w:val="right" w:leader="dot" w:pos="8306"/>
        </w:tabs>
        <w:ind w:left="0" w:leftChars="0" w:firstLine="564" w:firstLineChars="20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_Toc55 </w:instrText>
      </w:r>
      <w:r>
        <w:rPr>
          <w:rFonts w:hint="eastAsia" w:ascii="宋体" w:hAnsi="宋体" w:eastAsia="宋体" w:cs="宋体"/>
          <w:sz w:val="28"/>
          <w:szCs w:val="28"/>
        </w:rPr>
        <w:fldChar w:fldCharType="separate"/>
      </w:r>
      <w:r>
        <w:rPr>
          <w:rFonts w:hint="eastAsia" w:ascii="宋体" w:hAnsi="宋体" w:eastAsia="宋体" w:cs="宋体"/>
          <w:sz w:val="28"/>
          <w:szCs w:val="28"/>
          <w:lang w:val="en-US" w:eastAsia="zh-CN"/>
        </w:rPr>
        <w:t>三</w:t>
      </w:r>
      <w:r>
        <w:rPr>
          <w:rFonts w:hint="eastAsia" w:ascii="宋体" w:hAnsi="宋体" w:eastAsia="宋体" w:cs="宋体"/>
          <w:sz w:val="28"/>
          <w:szCs w:val="28"/>
        </w:rPr>
        <w:t>、法定代表人授权书</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_Toc55 </w:instrText>
      </w:r>
      <w:r>
        <w:rPr>
          <w:rFonts w:hint="eastAsia" w:ascii="宋体" w:hAnsi="宋体" w:eastAsia="宋体" w:cs="宋体"/>
          <w:sz w:val="28"/>
          <w:szCs w:val="28"/>
        </w:rPr>
        <w:fldChar w:fldCharType="separate"/>
      </w:r>
      <w:r>
        <w:rPr>
          <w:rFonts w:hint="eastAsia" w:ascii="宋体" w:hAnsi="宋体" w:eastAsia="宋体" w:cs="宋体"/>
          <w:sz w:val="28"/>
          <w:szCs w:val="28"/>
        </w:rPr>
        <w:t>10</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2"/>
        <w:tabs>
          <w:tab w:val="right" w:leader="dot" w:pos="8306"/>
        </w:tabs>
        <w:ind w:left="0" w:leftChars="0" w:firstLine="564" w:firstLineChars="20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_Toc23908 </w:instrText>
      </w:r>
      <w:r>
        <w:rPr>
          <w:rFonts w:hint="eastAsia" w:ascii="宋体" w:hAnsi="宋体" w:eastAsia="宋体" w:cs="宋体"/>
          <w:sz w:val="28"/>
          <w:szCs w:val="28"/>
        </w:rPr>
        <w:fldChar w:fldCharType="separate"/>
      </w:r>
      <w:r>
        <w:rPr>
          <w:rFonts w:hint="eastAsia" w:ascii="宋体" w:hAnsi="宋体" w:eastAsia="宋体" w:cs="宋体"/>
          <w:sz w:val="28"/>
          <w:szCs w:val="28"/>
          <w:lang w:val="en-US" w:eastAsia="zh-CN"/>
        </w:rPr>
        <w:t>四</w:t>
      </w:r>
      <w:r>
        <w:rPr>
          <w:rFonts w:hint="eastAsia" w:ascii="宋体" w:hAnsi="宋体" w:eastAsia="宋体" w:cs="宋体"/>
          <w:sz w:val="28"/>
          <w:szCs w:val="28"/>
          <w:lang w:eastAsia="zh-CN"/>
        </w:rPr>
        <w:t>、供应商基本情况表</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_Toc23908 </w:instrText>
      </w:r>
      <w:r>
        <w:rPr>
          <w:rFonts w:hint="eastAsia" w:ascii="宋体" w:hAnsi="宋体" w:eastAsia="宋体" w:cs="宋体"/>
          <w:sz w:val="28"/>
          <w:szCs w:val="28"/>
        </w:rPr>
        <w:fldChar w:fldCharType="separate"/>
      </w:r>
      <w:r>
        <w:rPr>
          <w:rFonts w:hint="eastAsia" w:ascii="宋体" w:hAnsi="宋体" w:eastAsia="宋体" w:cs="宋体"/>
          <w:sz w:val="28"/>
          <w:szCs w:val="28"/>
        </w:rPr>
        <w:t>11</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2"/>
        <w:tabs>
          <w:tab w:val="right" w:leader="dot" w:pos="8306"/>
        </w:tabs>
        <w:ind w:left="0" w:leftChars="0" w:firstLine="564" w:firstLineChars="20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_Toc12547 </w:instrText>
      </w:r>
      <w:r>
        <w:rPr>
          <w:rFonts w:hint="eastAsia" w:ascii="宋体" w:hAnsi="宋体" w:eastAsia="宋体" w:cs="宋体"/>
          <w:sz w:val="28"/>
          <w:szCs w:val="28"/>
        </w:rPr>
        <w:fldChar w:fldCharType="separate"/>
      </w:r>
      <w:r>
        <w:rPr>
          <w:rFonts w:hint="eastAsia" w:ascii="宋体" w:hAnsi="宋体" w:eastAsia="宋体" w:cs="宋体"/>
          <w:sz w:val="28"/>
          <w:szCs w:val="28"/>
          <w:lang w:val="en-US" w:eastAsia="zh-CN"/>
        </w:rPr>
        <w:t>五</w:t>
      </w:r>
      <w:r>
        <w:rPr>
          <w:rFonts w:hint="eastAsia" w:ascii="宋体" w:hAnsi="宋体" w:eastAsia="宋体" w:cs="宋体"/>
          <w:sz w:val="28"/>
          <w:szCs w:val="28"/>
        </w:rPr>
        <w:t>、法律证明文件</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_Toc12547 </w:instrText>
      </w:r>
      <w:r>
        <w:rPr>
          <w:rFonts w:hint="eastAsia" w:ascii="宋体" w:hAnsi="宋体" w:eastAsia="宋体" w:cs="宋体"/>
          <w:sz w:val="28"/>
          <w:szCs w:val="28"/>
        </w:rPr>
        <w:fldChar w:fldCharType="separate"/>
      </w:r>
      <w:r>
        <w:rPr>
          <w:rFonts w:hint="eastAsia" w:ascii="宋体" w:hAnsi="宋体" w:eastAsia="宋体" w:cs="宋体"/>
          <w:sz w:val="28"/>
          <w:szCs w:val="28"/>
        </w:rPr>
        <w:t>12</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2"/>
        <w:tabs>
          <w:tab w:val="right" w:leader="dot" w:pos="8306"/>
        </w:tabs>
        <w:ind w:left="0" w:leftChars="0" w:firstLine="564" w:firstLineChars="20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_Toc19944 </w:instrText>
      </w:r>
      <w:r>
        <w:rPr>
          <w:rFonts w:hint="eastAsia" w:ascii="宋体" w:hAnsi="宋体" w:eastAsia="宋体" w:cs="宋体"/>
          <w:sz w:val="28"/>
          <w:szCs w:val="28"/>
        </w:rPr>
        <w:fldChar w:fldCharType="separate"/>
      </w:r>
      <w:r>
        <w:rPr>
          <w:rFonts w:hint="eastAsia" w:ascii="宋体" w:hAnsi="宋体" w:eastAsia="宋体" w:cs="宋体"/>
          <w:bCs/>
          <w:kern w:val="0"/>
          <w:sz w:val="28"/>
          <w:szCs w:val="28"/>
          <w:lang w:val="en-US" w:eastAsia="zh-CN"/>
        </w:rPr>
        <w:t>六</w:t>
      </w:r>
      <w:r>
        <w:rPr>
          <w:rFonts w:hint="eastAsia" w:ascii="宋体" w:hAnsi="宋体" w:eastAsia="宋体" w:cs="宋体"/>
          <w:bCs/>
          <w:kern w:val="0"/>
          <w:sz w:val="28"/>
          <w:szCs w:val="28"/>
        </w:rPr>
        <w:t>、承诺函</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_Toc19944 </w:instrText>
      </w:r>
      <w:r>
        <w:rPr>
          <w:rFonts w:hint="eastAsia" w:ascii="宋体" w:hAnsi="宋体" w:eastAsia="宋体" w:cs="宋体"/>
          <w:sz w:val="28"/>
          <w:szCs w:val="28"/>
        </w:rPr>
        <w:fldChar w:fldCharType="separate"/>
      </w:r>
      <w:r>
        <w:rPr>
          <w:rFonts w:hint="eastAsia" w:ascii="宋体" w:hAnsi="宋体" w:eastAsia="宋体" w:cs="宋体"/>
          <w:sz w:val="28"/>
          <w:szCs w:val="28"/>
        </w:rPr>
        <w:t>13</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7"/>
        <w:tabs>
          <w:tab w:val="right" w:leader="dot" w:pos="8306"/>
        </w:tabs>
        <w:ind w:left="0" w:leftChars="0" w:firstLine="564" w:firstLineChars="20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_Toc25696 </w:instrText>
      </w:r>
      <w:r>
        <w:rPr>
          <w:rFonts w:hint="eastAsia" w:ascii="宋体" w:hAnsi="宋体" w:eastAsia="宋体" w:cs="宋体"/>
          <w:sz w:val="28"/>
          <w:szCs w:val="28"/>
        </w:rPr>
        <w:fldChar w:fldCharType="separate"/>
      </w:r>
      <w:r>
        <w:rPr>
          <w:rFonts w:hint="eastAsia" w:ascii="宋体" w:hAnsi="宋体" w:eastAsia="宋体" w:cs="宋体"/>
          <w:sz w:val="28"/>
          <w:szCs w:val="28"/>
          <w:lang w:val="en-US" w:eastAsia="zh-CN"/>
        </w:rPr>
        <w:t>七</w:t>
      </w:r>
      <w:r>
        <w:rPr>
          <w:rFonts w:hint="eastAsia" w:ascii="宋体" w:hAnsi="宋体" w:eastAsia="宋体" w:cs="宋体"/>
          <w:sz w:val="28"/>
          <w:szCs w:val="28"/>
        </w:rPr>
        <w:t>、供应商本项目管理、技术、服务人员情况表</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_Toc25696 </w:instrText>
      </w:r>
      <w:r>
        <w:rPr>
          <w:rFonts w:hint="eastAsia" w:ascii="宋体" w:hAnsi="宋体" w:eastAsia="宋体" w:cs="宋体"/>
          <w:sz w:val="28"/>
          <w:szCs w:val="28"/>
        </w:rPr>
        <w:fldChar w:fldCharType="separate"/>
      </w:r>
      <w:r>
        <w:rPr>
          <w:rFonts w:hint="eastAsia" w:ascii="宋体" w:hAnsi="宋体" w:eastAsia="宋体" w:cs="宋体"/>
          <w:sz w:val="28"/>
          <w:szCs w:val="28"/>
        </w:rPr>
        <w:t>14</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1"/>
        <w:tabs>
          <w:tab w:val="right" w:leader="dot" w:pos="8306"/>
        </w:tabs>
        <w:ind w:firstLine="564" w:firstLineChars="20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_Toc31788 </w:instrText>
      </w:r>
      <w:r>
        <w:rPr>
          <w:rFonts w:hint="eastAsia" w:ascii="宋体" w:hAnsi="宋体" w:eastAsia="宋体" w:cs="宋体"/>
          <w:sz w:val="28"/>
          <w:szCs w:val="28"/>
        </w:rPr>
        <w:fldChar w:fldCharType="separate"/>
      </w:r>
      <w:r>
        <w:rPr>
          <w:rFonts w:hint="eastAsia" w:ascii="宋体" w:hAnsi="宋体" w:eastAsia="宋体" w:cs="宋体"/>
          <w:kern w:val="2"/>
          <w:sz w:val="28"/>
          <w:szCs w:val="28"/>
          <w:lang w:val="en-US" w:eastAsia="zh-CN"/>
        </w:rPr>
        <w:t>八</w:t>
      </w:r>
      <w:r>
        <w:rPr>
          <w:rFonts w:hint="eastAsia" w:ascii="宋体" w:hAnsi="宋体" w:eastAsia="宋体" w:cs="宋体"/>
          <w:kern w:val="2"/>
          <w:sz w:val="28"/>
          <w:szCs w:val="28"/>
        </w:rPr>
        <w:t>、保证金退还申请书</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_Toc31788 </w:instrText>
      </w:r>
      <w:r>
        <w:rPr>
          <w:rFonts w:hint="eastAsia" w:ascii="宋体" w:hAnsi="宋体" w:eastAsia="宋体" w:cs="宋体"/>
          <w:sz w:val="28"/>
          <w:szCs w:val="28"/>
        </w:rPr>
        <w:fldChar w:fldCharType="separate"/>
      </w:r>
      <w:r>
        <w:rPr>
          <w:rFonts w:hint="eastAsia" w:ascii="宋体" w:hAnsi="宋体" w:eastAsia="宋体" w:cs="宋体"/>
          <w:sz w:val="28"/>
          <w:szCs w:val="28"/>
        </w:rPr>
        <w:t>15</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2"/>
        <w:tabs>
          <w:tab w:val="right" w:leader="dot" w:pos="8306"/>
        </w:tabs>
        <w:ind w:left="0" w:leftChars="0" w:firstLine="564" w:firstLineChars="20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_Toc31513 </w:instrText>
      </w:r>
      <w:r>
        <w:rPr>
          <w:rFonts w:hint="eastAsia" w:ascii="宋体" w:hAnsi="宋体" w:eastAsia="宋体" w:cs="宋体"/>
          <w:sz w:val="28"/>
          <w:szCs w:val="28"/>
        </w:rPr>
        <w:fldChar w:fldCharType="separate"/>
      </w:r>
      <w:r>
        <w:rPr>
          <w:rFonts w:hint="eastAsia" w:ascii="宋体" w:hAnsi="宋体" w:eastAsia="宋体" w:cs="宋体"/>
          <w:sz w:val="28"/>
          <w:szCs w:val="28"/>
          <w:lang w:val="en-US" w:eastAsia="zh-CN"/>
        </w:rPr>
        <w:t>九</w:t>
      </w:r>
      <w:r>
        <w:rPr>
          <w:rFonts w:hint="eastAsia" w:ascii="宋体" w:hAnsi="宋体" w:eastAsia="宋体" w:cs="宋体"/>
          <w:sz w:val="28"/>
          <w:szCs w:val="28"/>
        </w:rPr>
        <w:t>、询价保证金交款凭证</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_Toc31513 </w:instrText>
      </w:r>
      <w:r>
        <w:rPr>
          <w:rFonts w:hint="eastAsia" w:ascii="宋体" w:hAnsi="宋体" w:eastAsia="宋体" w:cs="宋体"/>
          <w:sz w:val="28"/>
          <w:szCs w:val="28"/>
        </w:rPr>
        <w:fldChar w:fldCharType="separate"/>
      </w:r>
      <w:r>
        <w:rPr>
          <w:rFonts w:hint="eastAsia" w:ascii="宋体" w:hAnsi="宋体" w:eastAsia="宋体" w:cs="宋体"/>
          <w:sz w:val="28"/>
          <w:szCs w:val="28"/>
        </w:rPr>
        <w:t>16</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1"/>
        <w:tabs>
          <w:tab w:val="right" w:leader="dot" w:pos="830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_Toc25490 </w:instrText>
      </w:r>
      <w:r>
        <w:rPr>
          <w:rFonts w:hint="eastAsia" w:ascii="宋体" w:hAnsi="宋体" w:eastAsia="宋体" w:cs="宋体"/>
          <w:sz w:val="28"/>
          <w:szCs w:val="28"/>
        </w:rPr>
        <w:fldChar w:fldCharType="separate"/>
      </w:r>
      <w:r>
        <w:rPr>
          <w:rFonts w:hint="eastAsia" w:ascii="宋体" w:hAnsi="宋体" w:eastAsia="宋体" w:cs="宋体"/>
          <w:bCs w:val="0"/>
          <w:sz w:val="28"/>
          <w:szCs w:val="28"/>
          <w:lang w:val="en-US" w:eastAsia="zh-CN"/>
        </w:rPr>
        <w:t>第</w:t>
      </w:r>
      <w:r>
        <w:rPr>
          <w:rFonts w:hint="eastAsia" w:ascii="宋体" w:hAnsi="宋体" w:cs="宋体"/>
          <w:bCs w:val="0"/>
          <w:sz w:val="28"/>
          <w:szCs w:val="28"/>
          <w:lang w:val="en-US" w:eastAsia="zh-CN"/>
        </w:rPr>
        <w:t>五</w:t>
      </w:r>
      <w:r>
        <w:rPr>
          <w:rFonts w:hint="eastAsia" w:ascii="宋体" w:hAnsi="宋体" w:eastAsia="宋体" w:cs="宋体"/>
          <w:bCs w:val="0"/>
          <w:sz w:val="28"/>
          <w:szCs w:val="28"/>
          <w:lang w:val="en-US" w:eastAsia="zh-CN"/>
        </w:rPr>
        <w:t>章  采购合同（草案）</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_Toc25490 </w:instrText>
      </w:r>
      <w:r>
        <w:rPr>
          <w:rFonts w:hint="eastAsia" w:ascii="宋体" w:hAnsi="宋体" w:eastAsia="宋体" w:cs="宋体"/>
          <w:sz w:val="28"/>
          <w:szCs w:val="28"/>
        </w:rPr>
        <w:fldChar w:fldCharType="separate"/>
      </w:r>
      <w:r>
        <w:rPr>
          <w:rFonts w:hint="eastAsia" w:ascii="宋体" w:hAnsi="宋体" w:eastAsia="宋体" w:cs="宋体"/>
          <w:sz w:val="28"/>
          <w:szCs w:val="28"/>
        </w:rPr>
        <w:t>17</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outlineLvl w:val="9"/>
      </w:pPr>
      <w:r>
        <w:rPr>
          <w:rFonts w:hint="eastAsia" w:ascii="宋体" w:hAnsi="宋体" w:eastAsia="宋体" w:cs="宋体"/>
          <w:sz w:val="28"/>
          <w:szCs w:val="28"/>
        </w:rPr>
        <w:fldChar w:fldCharType="end"/>
      </w:r>
    </w:p>
    <w:p>
      <w:pPr>
        <w:widowControl/>
        <w:jc w:val="left"/>
        <w:rPr>
          <w:rFonts w:ascii="宋体" w:hAnsi="Arial"/>
          <w:b/>
          <w:sz w:val="36"/>
          <w:szCs w:val="32"/>
        </w:rPr>
      </w:pPr>
      <w:bookmarkStart w:id="3" w:name="_Toc510188183"/>
      <w:bookmarkStart w:id="4" w:name="_Toc15917"/>
    </w:p>
    <w:p>
      <w:pPr>
        <w:pStyle w:val="3"/>
        <w:keepNext w:val="0"/>
        <w:keepLines w:val="0"/>
        <w:spacing w:line="360" w:lineRule="exact"/>
        <w:jc w:val="center"/>
        <w:outlineLvl w:val="0"/>
        <w:rPr>
          <w:rFonts w:ascii="宋体" w:eastAsia="宋体"/>
          <w:bCs w:val="0"/>
          <w:sz w:val="36"/>
        </w:rPr>
      </w:pPr>
      <w:r>
        <w:rPr>
          <w:rFonts w:ascii="宋体" w:eastAsia="宋体"/>
          <w:bCs w:val="0"/>
          <w:sz w:val="36"/>
        </w:rPr>
        <w:br w:type="page"/>
      </w:r>
      <w:bookmarkStart w:id="5" w:name="_Toc14935"/>
      <w:bookmarkStart w:id="6" w:name="_Toc10660"/>
      <w:bookmarkStart w:id="7" w:name="_Toc14283"/>
      <w:bookmarkStart w:id="8" w:name="_Toc2514"/>
      <w:bookmarkStart w:id="9" w:name="_Toc28460"/>
      <w:r>
        <w:rPr>
          <w:rFonts w:hint="eastAsia" w:ascii="宋体" w:eastAsia="宋体"/>
          <w:bCs w:val="0"/>
          <w:sz w:val="32"/>
          <w:szCs w:val="32"/>
        </w:rPr>
        <w:t>第一章 询价</w:t>
      </w:r>
      <w:bookmarkEnd w:id="3"/>
      <w:r>
        <w:rPr>
          <w:rFonts w:hint="eastAsia" w:ascii="宋体" w:eastAsia="宋体"/>
          <w:bCs w:val="0"/>
          <w:sz w:val="32"/>
          <w:szCs w:val="32"/>
        </w:rPr>
        <w:t>公告</w:t>
      </w:r>
      <w:bookmarkEnd w:id="4"/>
      <w:bookmarkEnd w:id="5"/>
      <w:bookmarkEnd w:id="6"/>
      <w:bookmarkEnd w:id="7"/>
      <w:bookmarkEnd w:id="8"/>
      <w:bookmarkEnd w:id="9"/>
    </w:p>
    <w:p>
      <w:pPr>
        <w:keepNext w:val="0"/>
        <w:keepLines w:val="0"/>
        <w:pageBreakBefore w:val="0"/>
        <w:kinsoku/>
        <w:wordWrap/>
        <w:overflowPunct/>
        <w:topLinePunct w:val="0"/>
        <w:autoSpaceDE/>
        <w:autoSpaceDN/>
        <w:bidi w:val="0"/>
        <w:adjustRightInd/>
        <w:snapToGrid/>
        <w:spacing w:line="480" w:lineRule="exact"/>
        <w:ind w:firstLine="484" w:firstLineChars="200"/>
        <w:textAlignment w:val="auto"/>
        <w:rPr>
          <w:rFonts w:hint="eastAsia" w:ascii="宋体" w:hAnsi="宋体"/>
          <w:sz w:val="24"/>
        </w:rPr>
      </w:pPr>
      <w:r>
        <w:rPr>
          <w:rFonts w:hint="eastAsia" w:ascii="宋体" w:hAnsi="宋体"/>
          <w:sz w:val="24"/>
        </w:rPr>
        <w:t>根据公司运营管理需要，我公司拟对</w:t>
      </w:r>
      <w:r>
        <w:rPr>
          <w:rFonts w:hint="eastAsia" w:ascii="宋体" w:hAnsi="宋体"/>
          <w:sz w:val="24"/>
          <w:u w:val="single"/>
          <w:lang w:val="en-US" w:eastAsia="zh-CN"/>
        </w:rPr>
        <w:t>滨江路停车场监控杆、挡车柱除锈刷漆项目</w:t>
      </w:r>
      <w:r>
        <w:rPr>
          <w:rFonts w:hint="eastAsia" w:ascii="宋体" w:hAnsi="宋体"/>
          <w:sz w:val="24"/>
        </w:rPr>
        <w:t>采用</w:t>
      </w:r>
      <w:r>
        <w:rPr>
          <w:rFonts w:ascii="宋体" w:hAnsi="宋体"/>
          <w:b/>
          <w:bCs/>
          <w:sz w:val="24"/>
          <w:u w:val="single"/>
        </w:rPr>
        <w:t>询价</w:t>
      </w:r>
      <w:r>
        <w:rPr>
          <w:rFonts w:hint="eastAsia" w:ascii="宋体" w:hAnsi="宋体"/>
          <w:sz w:val="24"/>
        </w:rPr>
        <w:t>方式进行采购，特邀请符合本次采购要求的供应商参加报价。</w:t>
      </w:r>
    </w:p>
    <w:p>
      <w:pPr>
        <w:keepNext w:val="0"/>
        <w:keepLines w:val="0"/>
        <w:pageBreakBefore w:val="0"/>
        <w:kinsoku/>
        <w:wordWrap/>
        <w:overflowPunct/>
        <w:topLinePunct w:val="0"/>
        <w:autoSpaceDE/>
        <w:autoSpaceDN/>
        <w:bidi w:val="0"/>
        <w:adjustRightInd/>
        <w:snapToGrid/>
        <w:spacing w:line="480" w:lineRule="exact"/>
        <w:ind w:firstLine="484" w:firstLineChars="200"/>
        <w:textAlignment w:val="auto"/>
        <w:rPr>
          <w:rFonts w:hint="eastAsia" w:ascii="宋体" w:hAnsi="宋体"/>
          <w:b/>
          <w:sz w:val="24"/>
        </w:rPr>
      </w:pPr>
      <w:r>
        <w:rPr>
          <w:rFonts w:hint="eastAsia" w:ascii="宋体" w:hAnsi="宋体"/>
          <w:b/>
          <w:sz w:val="24"/>
        </w:rPr>
        <w:t>一、采购项目基本情况：</w:t>
      </w:r>
    </w:p>
    <w:p>
      <w:pPr>
        <w:keepNext w:val="0"/>
        <w:keepLines w:val="0"/>
        <w:pageBreakBefore w:val="0"/>
        <w:kinsoku/>
        <w:wordWrap/>
        <w:overflowPunct/>
        <w:topLinePunct w:val="0"/>
        <w:autoSpaceDE/>
        <w:autoSpaceDN/>
        <w:bidi w:val="0"/>
        <w:adjustRightInd/>
        <w:snapToGrid/>
        <w:spacing w:line="480" w:lineRule="exact"/>
        <w:ind w:firstLine="484" w:firstLineChars="200"/>
        <w:textAlignment w:val="auto"/>
        <w:rPr>
          <w:rFonts w:hint="eastAsia" w:ascii="宋体" w:hAnsi="宋体" w:eastAsia="宋体"/>
          <w:sz w:val="24"/>
          <w:lang w:eastAsia="zh-CN"/>
        </w:rPr>
      </w:pPr>
      <w:bookmarkStart w:id="10" w:name="_Toc26082_WPSOffice_Level2"/>
      <w:bookmarkStart w:id="11" w:name="_Toc25307_WPSOffice_Level2"/>
      <w:r>
        <w:rPr>
          <w:rFonts w:ascii="宋体" w:hAnsi="宋体"/>
          <w:sz w:val="24"/>
        </w:rPr>
        <w:t>1.项目编号</w:t>
      </w:r>
      <w:r>
        <w:rPr>
          <w:rFonts w:ascii="宋体" w:hAnsi="宋体"/>
          <w:color w:val="000000"/>
          <w:sz w:val="24"/>
        </w:rPr>
        <w:t>：</w:t>
      </w:r>
      <w:r>
        <w:rPr>
          <w:rFonts w:hint="eastAsia" w:ascii="宋体" w:hAnsi="宋体"/>
          <w:color w:val="000000"/>
          <w:sz w:val="24"/>
        </w:rPr>
        <w:t>XYJT</w:t>
      </w:r>
      <w:r>
        <w:rPr>
          <w:rFonts w:hint="eastAsia" w:ascii="宋体" w:hAnsi="宋体"/>
          <w:color w:val="000000"/>
          <w:sz w:val="24"/>
          <w:lang w:val="en-US" w:eastAsia="zh-CN"/>
        </w:rPr>
        <w:t>ZM</w:t>
      </w:r>
      <w:r>
        <w:rPr>
          <w:rFonts w:hint="eastAsia" w:ascii="宋体" w:hAnsi="宋体"/>
          <w:color w:val="000000"/>
          <w:sz w:val="24"/>
        </w:rPr>
        <w:t>CG【201</w:t>
      </w:r>
      <w:r>
        <w:rPr>
          <w:rFonts w:hint="eastAsia" w:ascii="宋体" w:hAnsi="宋体"/>
          <w:color w:val="000000"/>
          <w:sz w:val="24"/>
          <w:lang w:val="en-US" w:eastAsia="zh-CN"/>
        </w:rPr>
        <w:t>9</w:t>
      </w:r>
      <w:r>
        <w:rPr>
          <w:rFonts w:hint="eastAsia" w:ascii="宋体" w:hAnsi="宋体"/>
          <w:color w:val="000000"/>
          <w:sz w:val="24"/>
        </w:rPr>
        <w:t>】</w:t>
      </w:r>
      <w:r>
        <w:rPr>
          <w:rFonts w:hint="eastAsia" w:ascii="宋体" w:hAnsi="宋体"/>
          <w:color w:val="000000"/>
          <w:sz w:val="24"/>
          <w:lang w:val="en-US" w:eastAsia="zh-CN"/>
        </w:rPr>
        <w:t>0</w:t>
      </w:r>
      <w:r>
        <w:rPr>
          <w:rFonts w:hint="eastAsia" w:ascii="宋体" w:hAnsi="宋体"/>
          <w:color w:val="000000"/>
          <w:sz w:val="24"/>
          <w:highlight w:val="none"/>
          <w:lang w:val="en-US" w:eastAsia="zh-CN"/>
        </w:rPr>
        <w:t>80</w:t>
      </w:r>
      <w:r>
        <w:rPr>
          <w:rFonts w:hint="eastAsia" w:ascii="宋体" w:hAnsi="宋体"/>
          <w:color w:val="000000"/>
          <w:sz w:val="24"/>
        </w:rPr>
        <w:t>号</w:t>
      </w:r>
      <w:bookmarkEnd w:id="10"/>
      <w:bookmarkEnd w:id="11"/>
      <w:r>
        <w:rPr>
          <w:rFonts w:hint="eastAsia" w:ascii="宋体" w:hAnsi="宋体"/>
          <w:color w:val="000000"/>
          <w:sz w:val="24"/>
          <w:lang w:eastAsia="zh-CN"/>
        </w:rPr>
        <w:t>。</w:t>
      </w:r>
    </w:p>
    <w:p>
      <w:pPr>
        <w:keepNext w:val="0"/>
        <w:keepLines w:val="0"/>
        <w:pageBreakBefore w:val="0"/>
        <w:kinsoku/>
        <w:wordWrap/>
        <w:overflowPunct/>
        <w:topLinePunct w:val="0"/>
        <w:autoSpaceDE/>
        <w:autoSpaceDN/>
        <w:bidi w:val="0"/>
        <w:adjustRightInd/>
        <w:snapToGrid/>
        <w:spacing w:line="480" w:lineRule="exact"/>
        <w:ind w:firstLine="484" w:firstLineChars="200"/>
        <w:textAlignment w:val="auto"/>
        <w:rPr>
          <w:rFonts w:hint="eastAsia" w:ascii="宋体" w:hAnsi="宋体"/>
          <w:sz w:val="24"/>
          <w:lang w:val="en-US" w:eastAsia="zh-CN"/>
        </w:rPr>
      </w:pPr>
      <w:bookmarkStart w:id="12" w:name="_Toc7242_WPSOffice_Level2"/>
      <w:bookmarkStart w:id="13" w:name="_Toc32360_WPSOffice_Level2"/>
      <w:r>
        <w:rPr>
          <w:rFonts w:ascii="宋体" w:hAnsi="宋体"/>
          <w:sz w:val="24"/>
        </w:rPr>
        <w:t>2.采购项目名称：</w:t>
      </w:r>
      <w:bookmarkEnd w:id="12"/>
      <w:bookmarkEnd w:id="13"/>
      <w:bookmarkStart w:id="14" w:name="_Toc29141_WPSOffice_Level2"/>
      <w:bookmarkStart w:id="15" w:name="_Toc19532_WPSOffice_Level2"/>
      <w:r>
        <w:rPr>
          <w:rFonts w:hint="eastAsia" w:ascii="宋体" w:hAnsi="宋体"/>
          <w:sz w:val="24"/>
          <w:lang w:val="en-US" w:eastAsia="zh-CN"/>
        </w:rPr>
        <w:t>滨江路停车场监控杆、挡车柱除锈刷漆项目。</w:t>
      </w:r>
    </w:p>
    <w:p>
      <w:pPr>
        <w:keepNext w:val="0"/>
        <w:keepLines w:val="0"/>
        <w:pageBreakBefore w:val="0"/>
        <w:kinsoku/>
        <w:wordWrap/>
        <w:overflowPunct/>
        <w:topLinePunct w:val="0"/>
        <w:autoSpaceDE/>
        <w:autoSpaceDN/>
        <w:bidi w:val="0"/>
        <w:adjustRightInd/>
        <w:snapToGrid/>
        <w:spacing w:line="480" w:lineRule="exact"/>
        <w:ind w:firstLine="484" w:firstLineChars="200"/>
        <w:textAlignment w:val="auto"/>
        <w:rPr>
          <w:rFonts w:hint="eastAsia" w:ascii="宋体" w:hAnsi="宋体"/>
          <w:sz w:val="24"/>
          <w:lang w:val="en-US" w:eastAsia="zh-CN"/>
        </w:rPr>
      </w:pPr>
      <w:r>
        <w:rPr>
          <w:rFonts w:ascii="宋体" w:hAnsi="宋体"/>
          <w:sz w:val="24"/>
        </w:rPr>
        <w:t>3.采购人：</w:t>
      </w:r>
      <w:bookmarkEnd w:id="14"/>
      <w:bookmarkEnd w:id="15"/>
      <w:r>
        <w:rPr>
          <w:rFonts w:hint="eastAsia" w:ascii="宋体" w:hAnsi="宋体"/>
          <w:sz w:val="24"/>
          <w:lang w:val="en-US" w:eastAsia="zh-CN"/>
        </w:rPr>
        <w:t>泸州市江阳区醉美城市公园管理有限公司。</w:t>
      </w:r>
    </w:p>
    <w:p>
      <w:pPr>
        <w:pStyle w:val="2"/>
        <w:keepNext w:val="0"/>
        <w:keepLines w:val="0"/>
        <w:pageBreakBefore w:val="0"/>
        <w:kinsoku/>
        <w:wordWrap/>
        <w:overflowPunct/>
        <w:topLinePunct w:val="0"/>
        <w:autoSpaceDE/>
        <w:autoSpaceDN/>
        <w:bidi w:val="0"/>
        <w:adjustRightInd/>
        <w:snapToGrid/>
        <w:spacing w:after="0" w:line="480" w:lineRule="exact"/>
        <w:ind w:firstLine="484" w:firstLineChars="200"/>
        <w:textAlignment w:val="auto"/>
        <w:rPr>
          <w:rFonts w:hint="eastAsia" w:eastAsia="宋体"/>
          <w:lang w:eastAsia="zh-CN"/>
        </w:rPr>
      </w:pPr>
      <w:r>
        <w:rPr>
          <w:rFonts w:hint="eastAsia" w:ascii="宋体" w:hAnsi="宋体" w:cs="宋体"/>
          <w:sz w:val="24"/>
          <w:szCs w:val="24"/>
          <w:lang w:val="en-US" w:eastAsia="zh-CN"/>
        </w:rPr>
        <w:t>4.工期：合同签订后2</w:t>
      </w:r>
      <w:r>
        <w:rPr>
          <w:rFonts w:hint="eastAsia" w:ascii="宋体" w:hAnsi="宋体" w:eastAsia="宋体" w:cs="宋体"/>
          <w:sz w:val="24"/>
          <w:szCs w:val="24"/>
        </w:rPr>
        <w:t>0个日历日</w:t>
      </w:r>
      <w:r>
        <w:rPr>
          <w:rFonts w:hint="eastAsia" w:ascii="宋体" w:hAnsi="宋体" w:cs="宋体"/>
          <w:sz w:val="24"/>
          <w:szCs w:val="24"/>
          <w:lang w:eastAsia="zh-CN"/>
        </w:rPr>
        <w:t>。</w:t>
      </w:r>
    </w:p>
    <w:p>
      <w:pPr>
        <w:keepNext w:val="0"/>
        <w:keepLines w:val="0"/>
        <w:pageBreakBefore w:val="0"/>
        <w:kinsoku/>
        <w:wordWrap/>
        <w:overflowPunct/>
        <w:topLinePunct w:val="0"/>
        <w:autoSpaceDE/>
        <w:autoSpaceDN/>
        <w:bidi w:val="0"/>
        <w:adjustRightInd/>
        <w:snapToGrid/>
        <w:spacing w:line="480" w:lineRule="exact"/>
        <w:ind w:firstLine="484" w:firstLineChars="200"/>
        <w:textAlignment w:val="auto"/>
        <w:rPr>
          <w:rFonts w:hint="eastAsia" w:ascii="宋体" w:hAnsi="宋体"/>
          <w:b/>
          <w:bCs/>
          <w:sz w:val="24"/>
        </w:rPr>
      </w:pPr>
      <w:r>
        <w:rPr>
          <w:rFonts w:hint="eastAsia" w:ascii="宋体" w:hAnsi="宋体"/>
          <w:b/>
          <w:bCs/>
          <w:sz w:val="24"/>
        </w:rPr>
        <w:t>二、资金情况：</w:t>
      </w:r>
    </w:p>
    <w:p>
      <w:pPr>
        <w:keepNext w:val="0"/>
        <w:keepLines w:val="0"/>
        <w:pageBreakBefore w:val="0"/>
        <w:kinsoku/>
        <w:wordWrap/>
        <w:overflowPunct/>
        <w:topLinePunct w:val="0"/>
        <w:autoSpaceDE/>
        <w:autoSpaceDN/>
        <w:bidi w:val="0"/>
        <w:adjustRightInd/>
        <w:snapToGrid/>
        <w:spacing w:line="480" w:lineRule="exact"/>
        <w:ind w:firstLine="484" w:firstLineChars="200"/>
        <w:textAlignment w:val="auto"/>
        <w:rPr>
          <w:rFonts w:hint="eastAsia" w:ascii="宋体" w:hAnsi="宋体"/>
          <w:b/>
          <w:bCs/>
          <w:sz w:val="24"/>
        </w:rPr>
      </w:pPr>
      <w:r>
        <w:rPr>
          <w:rFonts w:hint="eastAsia" w:ascii="宋体" w:hAnsi="宋体"/>
          <w:sz w:val="24"/>
        </w:rPr>
        <w:t>资金来源及最高限价金额：企业自筹资金</w:t>
      </w:r>
      <w:r>
        <w:rPr>
          <w:rFonts w:hint="eastAsia" w:ascii="宋体" w:hAnsi="宋体"/>
          <w:sz w:val="24"/>
          <w:lang w:eastAsia="zh-CN"/>
        </w:rPr>
        <w:t>；</w:t>
      </w:r>
      <w:r>
        <w:rPr>
          <w:rFonts w:hint="eastAsia" w:ascii="宋体" w:hAnsi="宋体" w:cs="宋体"/>
          <w:color w:val="000000"/>
          <w:kern w:val="0"/>
          <w:sz w:val="24"/>
        </w:rPr>
        <w:t>最高限价：</w:t>
      </w:r>
      <w:r>
        <w:rPr>
          <w:rFonts w:hint="eastAsia" w:ascii="宋体" w:hAnsi="宋体"/>
          <w:b/>
          <w:bCs/>
          <w:sz w:val="24"/>
          <w:lang w:val="en-US" w:eastAsia="zh-CN"/>
        </w:rPr>
        <w:t>5</w:t>
      </w:r>
      <w:r>
        <w:rPr>
          <w:rFonts w:hint="eastAsia" w:ascii="宋体" w:hAnsi="宋体" w:cs="宋体"/>
          <w:color w:val="000000"/>
          <w:kern w:val="0"/>
          <w:sz w:val="24"/>
        </w:rPr>
        <w:t>万</w:t>
      </w:r>
      <w:r>
        <w:rPr>
          <w:rFonts w:hint="eastAsia" w:ascii="宋体" w:hAnsi="宋体"/>
          <w:sz w:val="24"/>
        </w:rPr>
        <w:t>元。</w:t>
      </w:r>
    </w:p>
    <w:p>
      <w:pPr>
        <w:keepNext w:val="0"/>
        <w:keepLines w:val="0"/>
        <w:pageBreakBefore w:val="0"/>
        <w:numPr>
          <w:ilvl w:val="0"/>
          <w:numId w:val="1"/>
        </w:numPr>
        <w:kinsoku/>
        <w:wordWrap/>
        <w:overflowPunct/>
        <w:topLinePunct w:val="0"/>
        <w:autoSpaceDE/>
        <w:autoSpaceDN/>
        <w:bidi w:val="0"/>
        <w:adjustRightInd/>
        <w:snapToGrid/>
        <w:spacing w:line="480" w:lineRule="exact"/>
        <w:ind w:firstLine="484" w:firstLineChars="200"/>
        <w:textAlignment w:val="auto"/>
        <w:rPr>
          <w:rFonts w:hint="eastAsia" w:ascii="宋体" w:hAnsi="宋体"/>
          <w:b/>
          <w:sz w:val="24"/>
        </w:rPr>
      </w:pPr>
      <w:r>
        <w:rPr>
          <w:rFonts w:hint="eastAsia" w:ascii="宋体" w:hAnsi="宋体"/>
          <w:b/>
          <w:sz w:val="24"/>
        </w:rPr>
        <w:t>采购项目简介：</w:t>
      </w:r>
    </w:p>
    <w:p>
      <w:pPr>
        <w:keepNext w:val="0"/>
        <w:keepLines w:val="0"/>
        <w:pageBreakBefore w:val="0"/>
        <w:kinsoku/>
        <w:wordWrap/>
        <w:overflowPunct/>
        <w:topLinePunct w:val="0"/>
        <w:autoSpaceDE/>
        <w:autoSpaceDN/>
        <w:bidi w:val="0"/>
        <w:adjustRightInd/>
        <w:snapToGrid/>
        <w:spacing w:line="480" w:lineRule="exact"/>
        <w:ind w:firstLine="484" w:firstLineChars="200"/>
        <w:textAlignment w:val="auto"/>
        <w:rPr>
          <w:rFonts w:hint="eastAsia" w:ascii="宋体" w:hAnsi="宋体"/>
          <w:sz w:val="24"/>
          <w:lang w:eastAsia="zh-CN"/>
        </w:rPr>
      </w:pPr>
      <w:r>
        <w:rPr>
          <w:rFonts w:hint="eastAsia" w:ascii="宋体" w:hAnsi="宋体"/>
          <w:sz w:val="24"/>
          <w:lang w:eastAsia="zh-CN"/>
        </w:rPr>
        <w:t>详见“第三章</w:t>
      </w:r>
      <w:r>
        <w:rPr>
          <w:rFonts w:hint="eastAsia" w:ascii="宋体" w:hAnsi="宋体"/>
          <w:sz w:val="24"/>
          <w:lang w:val="en-US" w:eastAsia="zh-CN"/>
        </w:rPr>
        <w:t xml:space="preserve"> </w:t>
      </w:r>
      <w:r>
        <w:rPr>
          <w:rFonts w:hint="eastAsia" w:ascii="宋体" w:hAnsi="宋体"/>
          <w:sz w:val="24"/>
          <w:lang w:eastAsia="zh-CN"/>
        </w:rPr>
        <w:t>技术要求”。</w:t>
      </w:r>
    </w:p>
    <w:p>
      <w:pPr>
        <w:keepNext w:val="0"/>
        <w:keepLines w:val="0"/>
        <w:pageBreakBefore w:val="0"/>
        <w:kinsoku/>
        <w:wordWrap/>
        <w:overflowPunct/>
        <w:topLinePunct w:val="0"/>
        <w:autoSpaceDE/>
        <w:autoSpaceDN/>
        <w:bidi w:val="0"/>
        <w:adjustRightInd/>
        <w:snapToGrid/>
        <w:spacing w:line="480" w:lineRule="exact"/>
        <w:ind w:firstLine="484" w:firstLineChars="200"/>
        <w:textAlignment w:val="auto"/>
        <w:rPr>
          <w:rFonts w:hint="eastAsia" w:ascii="宋体" w:hAnsi="宋体"/>
          <w:b/>
          <w:bCs/>
          <w:sz w:val="24"/>
        </w:rPr>
      </w:pPr>
      <w:r>
        <w:rPr>
          <w:rFonts w:hint="eastAsia" w:ascii="宋体" w:hAnsi="宋体"/>
          <w:b/>
          <w:bCs/>
          <w:sz w:val="24"/>
        </w:rPr>
        <w:t>四、供应商邀请方式：</w:t>
      </w:r>
    </w:p>
    <w:p>
      <w:pPr>
        <w:keepNext w:val="0"/>
        <w:keepLines w:val="0"/>
        <w:pageBreakBefore w:val="0"/>
        <w:kinsoku/>
        <w:wordWrap/>
        <w:overflowPunct/>
        <w:topLinePunct w:val="0"/>
        <w:autoSpaceDE/>
        <w:autoSpaceDN/>
        <w:bidi w:val="0"/>
        <w:adjustRightInd/>
        <w:snapToGrid/>
        <w:spacing w:line="480" w:lineRule="exact"/>
        <w:ind w:firstLine="484" w:firstLineChars="200"/>
        <w:textAlignment w:val="auto"/>
        <w:rPr>
          <w:rFonts w:ascii="宋体" w:hAnsi="宋体"/>
          <w:bCs/>
          <w:sz w:val="24"/>
        </w:rPr>
      </w:pPr>
      <w:r>
        <w:rPr>
          <w:rFonts w:hint="eastAsia" w:ascii="宋体" w:hAnsi="宋体"/>
          <w:bCs/>
          <w:sz w:val="24"/>
        </w:rPr>
        <w:t>本次询价邀请在</w:t>
      </w:r>
      <w:r>
        <w:rPr>
          <w:rFonts w:hint="eastAsia" w:hAnsi="宋体" w:cs="宋体"/>
          <w:b/>
          <w:bCs/>
          <w:sz w:val="24"/>
          <w:szCs w:val="24"/>
          <w:lang w:val="zh-CN"/>
        </w:rPr>
        <w:t>全国公共资源交易平台（四川省泸州市）</w:t>
      </w:r>
      <w:r>
        <w:rPr>
          <w:rFonts w:hint="eastAsia" w:ascii="宋体" w:hAnsi="宋体"/>
          <w:bCs/>
          <w:sz w:val="24"/>
          <w:lang w:val="en-US" w:eastAsia="zh-CN"/>
        </w:rPr>
        <w:t>、</w:t>
      </w:r>
      <w:r>
        <w:rPr>
          <w:rFonts w:hint="eastAsia" w:ascii="宋体" w:hAnsi="宋体"/>
          <w:b/>
          <w:sz w:val="24"/>
        </w:rPr>
        <w:t>泸州兴阳投资集团有限公司网站</w:t>
      </w:r>
      <w:r>
        <w:rPr>
          <w:rFonts w:hint="eastAsia" w:ascii="宋体" w:hAnsi="宋体"/>
          <w:bCs/>
          <w:sz w:val="24"/>
        </w:rPr>
        <w:t>上以公告形式发布。</w:t>
      </w:r>
    </w:p>
    <w:p>
      <w:pPr>
        <w:keepNext w:val="0"/>
        <w:keepLines w:val="0"/>
        <w:pageBreakBefore w:val="0"/>
        <w:kinsoku/>
        <w:wordWrap/>
        <w:overflowPunct/>
        <w:topLinePunct w:val="0"/>
        <w:autoSpaceDE/>
        <w:autoSpaceDN/>
        <w:bidi w:val="0"/>
        <w:adjustRightInd/>
        <w:snapToGrid/>
        <w:spacing w:line="480" w:lineRule="exact"/>
        <w:ind w:firstLine="484" w:firstLineChars="200"/>
        <w:textAlignment w:val="auto"/>
        <w:rPr>
          <w:rFonts w:ascii="宋体" w:hAnsi="宋体"/>
          <w:b/>
          <w:bCs/>
          <w:sz w:val="24"/>
        </w:rPr>
      </w:pPr>
      <w:r>
        <w:rPr>
          <w:rFonts w:hint="eastAsia" w:ascii="宋体" w:hAnsi="宋体"/>
          <w:b/>
          <w:bCs/>
          <w:sz w:val="24"/>
        </w:rPr>
        <w:t>五、供应商参加本次采购活动应具备下列条件：</w:t>
      </w:r>
    </w:p>
    <w:p>
      <w:pPr>
        <w:keepNext w:val="0"/>
        <w:keepLines w:val="0"/>
        <w:pageBreakBefore w:val="0"/>
        <w:kinsoku/>
        <w:wordWrap/>
        <w:overflowPunct/>
        <w:topLinePunct w:val="0"/>
        <w:autoSpaceDE/>
        <w:autoSpaceDN/>
        <w:bidi w:val="0"/>
        <w:adjustRightInd/>
        <w:snapToGrid/>
        <w:spacing w:line="480" w:lineRule="exact"/>
        <w:ind w:firstLine="484" w:firstLineChars="200"/>
        <w:textAlignment w:val="auto"/>
        <w:rPr>
          <w:rFonts w:hint="eastAsia" w:ascii="宋体" w:hAnsi="宋体"/>
          <w:bCs/>
          <w:sz w:val="24"/>
        </w:rPr>
      </w:pPr>
      <w:r>
        <w:rPr>
          <w:rFonts w:hint="eastAsia" w:ascii="宋体" w:hAnsi="宋体"/>
          <w:bCs/>
          <w:sz w:val="24"/>
        </w:rPr>
        <w:t>1.具有独立承担民事责任的能力</w:t>
      </w:r>
      <w:r>
        <w:rPr>
          <w:rFonts w:hint="eastAsia" w:ascii="宋体" w:hAnsi="宋体"/>
          <w:bCs/>
          <w:sz w:val="24"/>
          <w:lang w:val="en-US" w:eastAsia="zh-CN"/>
        </w:rPr>
        <w:t>的法人</w:t>
      </w:r>
      <w:r>
        <w:rPr>
          <w:rFonts w:hint="eastAsia" w:ascii="宋体" w:hAnsi="宋体"/>
          <w:bCs/>
          <w:sz w:val="24"/>
        </w:rPr>
        <w:t>；</w:t>
      </w:r>
    </w:p>
    <w:p>
      <w:pPr>
        <w:keepNext w:val="0"/>
        <w:keepLines w:val="0"/>
        <w:pageBreakBefore w:val="0"/>
        <w:kinsoku/>
        <w:wordWrap/>
        <w:overflowPunct/>
        <w:topLinePunct w:val="0"/>
        <w:autoSpaceDE/>
        <w:autoSpaceDN/>
        <w:bidi w:val="0"/>
        <w:adjustRightInd/>
        <w:snapToGrid/>
        <w:spacing w:line="480" w:lineRule="exact"/>
        <w:ind w:firstLine="484" w:firstLineChars="200"/>
        <w:textAlignment w:val="auto"/>
        <w:rPr>
          <w:rFonts w:hint="eastAsia" w:ascii="宋体" w:hAnsi="宋体"/>
          <w:bCs/>
          <w:sz w:val="24"/>
        </w:rPr>
      </w:pPr>
      <w:r>
        <w:rPr>
          <w:rFonts w:hint="eastAsia" w:ascii="宋体" w:hAnsi="宋体"/>
          <w:bCs/>
          <w:sz w:val="24"/>
        </w:rPr>
        <w:t>2.具有良好的商业信誉和健全的财务会计制度；</w:t>
      </w:r>
    </w:p>
    <w:p>
      <w:pPr>
        <w:keepNext w:val="0"/>
        <w:keepLines w:val="0"/>
        <w:pageBreakBefore w:val="0"/>
        <w:kinsoku/>
        <w:wordWrap/>
        <w:overflowPunct/>
        <w:topLinePunct w:val="0"/>
        <w:autoSpaceDE/>
        <w:autoSpaceDN/>
        <w:bidi w:val="0"/>
        <w:adjustRightInd/>
        <w:snapToGrid/>
        <w:spacing w:line="480" w:lineRule="exact"/>
        <w:ind w:firstLine="484" w:firstLineChars="200"/>
        <w:textAlignment w:val="auto"/>
        <w:rPr>
          <w:rFonts w:hint="eastAsia" w:ascii="宋体" w:hAnsi="宋体"/>
          <w:bCs/>
          <w:sz w:val="24"/>
        </w:rPr>
      </w:pPr>
      <w:r>
        <w:rPr>
          <w:rFonts w:hint="eastAsia" w:ascii="宋体" w:hAnsi="宋体"/>
          <w:bCs/>
          <w:sz w:val="24"/>
        </w:rPr>
        <w:t>3.具有履行合同所必须的设备和专业技术能力；</w:t>
      </w:r>
    </w:p>
    <w:p>
      <w:pPr>
        <w:keepNext w:val="0"/>
        <w:keepLines w:val="0"/>
        <w:pageBreakBefore w:val="0"/>
        <w:kinsoku/>
        <w:wordWrap/>
        <w:overflowPunct/>
        <w:topLinePunct w:val="0"/>
        <w:autoSpaceDE/>
        <w:autoSpaceDN/>
        <w:bidi w:val="0"/>
        <w:adjustRightInd/>
        <w:snapToGrid/>
        <w:spacing w:line="480" w:lineRule="exact"/>
        <w:ind w:firstLine="484" w:firstLineChars="200"/>
        <w:textAlignment w:val="auto"/>
        <w:rPr>
          <w:rFonts w:hint="eastAsia" w:ascii="宋体" w:hAnsi="宋体"/>
          <w:bCs/>
          <w:sz w:val="24"/>
        </w:rPr>
      </w:pPr>
      <w:r>
        <w:rPr>
          <w:rFonts w:hint="eastAsia" w:ascii="宋体" w:hAnsi="宋体"/>
          <w:bCs/>
          <w:sz w:val="24"/>
        </w:rPr>
        <w:t>4.具有依法缴纳税收和社会保障资金的良好记录；</w:t>
      </w:r>
    </w:p>
    <w:p>
      <w:pPr>
        <w:keepNext w:val="0"/>
        <w:keepLines w:val="0"/>
        <w:pageBreakBefore w:val="0"/>
        <w:kinsoku/>
        <w:wordWrap/>
        <w:overflowPunct/>
        <w:topLinePunct w:val="0"/>
        <w:autoSpaceDE/>
        <w:autoSpaceDN/>
        <w:bidi w:val="0"/>
        <w:adjustRightInd/>
        <w:snapToGrid/>
        <w:spacing w:line="480" w:lineRule="exact"/>
        <w:ind w:firstLine="484" w:firstLineChars="200"/>
        <w:textAlignment w:val="auto"/>
        <w:rPr>
          <w:rFonts w:hint="eastAsia" w:ascii="宋体" w:hAnsi="宋体"/>
          <w:bCs/>
          <w:sz w:val="24"/>
        </w:rPr>
      </w:pPr>
      <w:r>
        <w:rPr>
          <w:rFonts w:hint="eastAsia" w:ascii="宋体" w:hAnsi="宋体"/>
          <w:bCs/>
          <w:sz w:val="24"/>
        </w:rPr>
        <w:t>5.参加本次政府采购活动前三年内，在经营活动中没有重大违法记录；</w:t>
      </w:r>
    </w:p>
    <w:p>
      <w:pPr>
        <w:keepNext w:val="0"/>
        <w:keepLines w:val="0"/>
        <w:pageBreakBefore w:val="0"/>
        <w:kinsoku/>
        <w:wordWrap/>
        <w:overflowPunct/>
        <w:topLinePunct w:val="0"/>
        <w:autoSpaceDE/>
        <w:autoSpaceDN/>
        <w:bidi w:val="0"/>
        <w:adjustRightInd/>
        <w:snapToGrid/>
        <w:spacing w:line="480" w:lineRule="exact"/>
        <w:ind w:firstLine="484" w:firstLineChars="200"/>
        <w:textAlignment w:val="auto"/>
        <w:rPr>
          <w:rFonts w:hint="eastAsia" w:ascii="宋体" w:hAnsi="宋体"/>
          <w:bCs/>
          <w:sz w:val="24"/>
        </w:rPr>
      </w:pPr>
      <w:r>
        <w:rPr>
          <w:rFonts w:hint="eastAsia" w:ascii="宋体" w:hAnsi="宋体"/>
          <w:bCs/>
          <w:sz w:val="24"/>
        </w:rPr>
        <w:t>6.法律、行政法规规定的其他条件；</w:t>
      </w:r>
    </w:p>
    <w:p>
      <w:pPr>
        <w:keepNext w:val="0"/>
        <w:keepLines w:val="0"/>
        <w:pageBreakBefore w:val="0"/>
        <w:kinsoku/>
        <w:wordWrap/>
        <w:overflowPunct/>
        <w:topLinePunct w:val="0"/>
        <w:autoSpaceDE/>
        <w:autoSpaceDN/>
        <w:bidi w:val="0"/>
        <w:adjustRightInd/>
        <w:snapToGrid/>
        <w:spacing w:line="480" w:lineRule="exact"/>
        <w:ind w:firstLine="484" w:firstLineChars="200"/>
        <w:textAlignment w:val="auto"/>
        <w:rPr>
          <w:rFonts w:hint="eastAsia" w:ascii="微软雅黑" w:hAnsi="微软雅黑" w:eastAsia="微软雅黑" w:cs="微软雅黑"/>
          <w:color w:val="333333"/>
          <w:sz w:val="24"/>
          <w:shd w:val="clear" w:color="auto" w:fill="FFFFFF"/>
        </w:rPr>
      </w:pPr>
      <w:r>
        <w:rPr>
          <w:rFonts w:hint="eastAsia" w:ascii="宋体" w:hAnsi="宋体"/>
          <w:bCs/>
          <w:sz w:val="24"/>
        </w:rPr>
        <w:t>7.采购人根据采购项目提出的特殊条件：</w:t>
      </w:r>
      <w:r>
        <w:rPr>
          <w:rFonts w:hint="eastAsia" w:ascii="宋体" w:hAnsi="宋体" w:cs="宋体"/>
          <w:sz w:val="24"/>
        </w:rPr>
        <w:t>无。</w:t>
      </w:r>
      <w:r>
        <w:rPr>
          <w:rFonts w:hint="eastAsia" w:ascii="微软雅黑" w:hAnsi="微软雅黑" w:eastAsia="微软雅黑" w:cs="微软雅黑"/>
          <w:color w:val="333333"/>
          <w:sz w:val="24"/>
          <w:shd w:val="clear" w:color="auto" w:fill="FFFFFF"/>
        </w:rPr>
        <w:t>　</w:t>
      </w:r>
    </w:p>
    <w:p>
      <w:pPr>
        <w:keepNext w:val="0"/>
        <w:keepLines w:val="0"/>
        <w:pageBreakBefore w:val="0"/>
        <w:kinsoku/>
        <w:wordWrap/>
        <w:overflowPunct/>
        <w:topLinePunct w:val="0"/>
        <w:autoSpaceDE/>
        <w:autoSpaceDN/>
        <w:bidi w:val="0"/>
        <w:adjustRightInd/>
        <w:snapToGrid/>
        <w:spacing w:line="480" w:lineRule="exact"/>
        <w:ind w:firstLine="484" w:firstLineChars="200"/>
        <w:textAlignment w:val="auto"/>
        <w:rPr>
          <w:rFonts w:hint="eastAsia" w:ascii="宋体" w:hAnsi="宋体"/>
          <w:b/>
          <w:bCs/>
          <w:sz w:val="24"/>
        </w:rPr>
      </w:pPr>
      <w:r>
        <w:rPr>
          <w:rFonts w:hint="eastAsia" w:ascii="宋体" w:hAnsi="宋体"/>
          <w:b/>
          <w:bCs/>
          <w:sz w:val="24"/>
        </w:rPr>
        <w:t>六、严禁参加本次采购活动的供应商：</w:t>
      </w:r>
    </w:p>
    <w:p>
      <w:pPr>
        <w:keepNext w:val="0"/>
        <w:keepLines w:val="0"/>
        <w:pageBreakBefore w:val="0"/>
        <w:kinsoku/>
        <w:wordWrap/>
        <w:overflowPunct/>
        <w:topLinePunct w:val="0"/>
        <w:autoSpaceDE/>
        <w:autoSpaceDN/>
        <w:bidi w:val="0"/>
        <w:adjustRightInd/>
        <w:snapToGrid/>
        <w:spacing w:line="480" w:lineRule="exact"/>
        <w:ind w:firstLine="484" w:firstLineChars="200"/>
        <w:textAlignment w:val="auto"/>
        <w:rPr>
          <w:rFonts w:ascii="宋体" w:hAnsi="宋体"/>
          <w:bCs/>
          <w:sz w:val="24"/>
        </w:rPr>
      </w:pPr>
      <w:r>
        <w:rPr>
          <w:rFonts w:hint="eastAsia" w:ascii="宋体" w:hAnsi="宋体"/>
          <w:bCs/>
          <w:sz w:val="24"/>
        </w:rPr>
        <w:t>满足有关规定。</w:t>
      </w:r>
    </w:p>
    <w:p>
      <w:pPr>
        <w:keepNext w:val="0"/>
        <w:keepLines w:val="0"/>
        <w:pageBreakBefore w:val="0"/>
        <w:kinsoku/>
        <w:wordWrap/>
        <w:overflowPunct/>
        <w:topLinePunct w:val="0"/>
        <w:autoSpaceDE/>
        <w:autoSpaceDN/>
        <w:bidi w:val="0"/>
        <w:adjustRightInd/>
        <w:snapToGrid/>
        <w:spacing w:line="480" w:lineRule="exact"/>
        <w:ind w:firstLine="484" w:firstLineChars="200"/>
        <w:textAlignment w:val="auto"/>
        <w:rPr>
          <w:rFonts w:ascii="宋体" w:hAnsi="宋体"/>
          <w:b/>
          <w:bCs/>
          <w:sz w:val="24"/>
        </w:rPr>
      </w:pPr>
      <w:r>
        <w:rPr>
          <w:rFonts w:hint="eastAsia" w:ascii="宋体" w:hAnsi="宋体"/>
          <w:b/>
          <w:bCs/>
          <w:sz w:val="24"/>
        </w:rPr>
        <w:t>七、询价通知书获取方式：</w:t>
      </w:r>
    </w:p>
    <w:p>
      <w:pPr>
        <w:keepNext w:val="0"/>
        <w:keepLines w:val="0"/>
        <w:pageBreakBefore w:val="0"/>
        <w:kinsoku/>
        <w:wordWrap/>
        <w:overflowPunct/>
        <w:topLinePunct w:val="0"/>
        <w:autoSpaceDE/>
        <w:autoSpaceDN/>
        <w:bidi w:val="0"/>
        <w:adjustRightInd/>
        <w:snapToGrid/>
        <w:spacing w:line="480" w:lineRule="exact"/>
        <w:ind w:firstLine="484" w:firstLineChars="200"/>
        <w:textAlignment w:val="auto"/>
        <w:rPr>
          <w:rFonts w:hint="eastAsia" w:ascii="宋体" w:hAnsi="宋体"/>
          <w:sz w:val="24"/>
        </w:rPr>
      </w:pPr>
      <w:r>
        <w:rPr>
          <w:rFonts w:ascii="宋体" w:hAnsi="宋体"/>
          <w:sz w:val="24"/>
        </w:rPr>
        <w:t>询价公告在</w:t>
      </w:r>
      <w:r>
        <w:rPr>
          <w:rFonts w:hint="eastAsia" w:hAnsi="宋体" w:cs="宋体"/>
          <w:b/>
          <w:bCs/>
          <w:sz w:val="24"/>
          <w:szCs w:val="24"/>
          <w:lang w:val="zh-CN"/>
        </w:rPr>
        <w:t>全国公共资源交易平台（四川省泸州市）</w:t>
      </w:r>
      <w:r>
        <w:rPr>
          <w:rFonts w:hint="eastAsia" w:ascii="宋体" w:hAnsi="宋体"/>
          <w:b/>
          <w:bCs w:val="0"/>
          <w:sz w:val="24"/>
          <w:lang w:val="en-US" w:eastAsia="zh-CN"/>
        </w:rPr>
        <w:t>、</w:t>
      </w:r>
      <w:r>
        <w:rPr>
          <w:rFonts w:hint="eastAsia" w:ascii="宋体" w:hAnsi="宋体"/>
          <w:b/>
          <w:bCs/>
          <w:sz w:val="24"/>
        </w:rPr>
        <w:t>泸州兴阳投资集团有限公司网站</w:t>
      </w:r>
      <w:r>
        <w:rPr>
          <w:rFonts w:hint="eastAsia" w:ascii="宋体" w:hAnsi="宋体"/>
          <w:sz w:val="24"/>
        </w:rPr>
        <w:t>上公布，</w:t>
      </w:r>
      <w:r>
        <w:rPr>
          <w:rFonts w:hint="eastAsia" w:ascii="宋体" w:hAnsi="宋体"/>
          <w:color w:val="000000"/>
          <w:sz w:val="24"/>
          <w:szCs w:val="28"/>
        </w:rPr>
        <w:t>请有意参加竞价的供应商自行下载，</w:t>
      </w:r>
      <w:r>
        <w:rPr>
          <w:rFonts w:hint="eastAsia" w:ascii="宋体" w:hAnsi="宋体"/>
          <w:b/>
          <w:bCs/>
          <w:color w:val="000000"/>
          <w:sz w:val="24"/>
          <w:szCs w:val="28"/>
        </w:rPr>
        <w:t>不需现场领取资料</w:t>
      </w:r>
      <w:r>
        <w:rPr>
          <w:rFonts w:hint="eastAsia" w:ascii="宋体" w:hAnsi="宋体"/>
          <w:color w:val="000000"/>
          <w:sz w:val="24"/>
          <w:szCs w:val="28"/>
        </w:rPr>
        <w:t>。</w:t>
      </w:r>
    </w:p>
    <w:p>
      <w:pPr>
        <w:keepNext w:val="0"/>
        <w:keepLines w:val="0"/>
        <w:pageBreakBefore w:val="0"/>
        <w:kinsoku/>
        <w:wordWrap/>
        <w:overflowPunct/>
        <w:topLinePunct w:val="0"/>
        <w:autoSpaceDE/>
        <w:autoSpaceDN/>
        <w:bidi w:val="0"/>
        <w:adjustRightInd/>
        <w:snapToGrid/>
        <w:spacing w:line="480" w:lineRule="exact"/>
        <w:ind w:firstLine="484" w:firstLineChars="200"/>
        <w:textAlignment w:val="auto"/>
        <w:rPr>
          <w:rFonts w:ascii="宋体" w:hAnsi="宋体"/>
          <w:sz w:val="24"/>
        </w:rPr>
      </w:pPr>
      <w:r>
        <w:rPr>
          <w:rFonts w:hint="eastAsia" w:ascii="宋体" w:hAnsi="宋体"/>
          <w:b/>
          <w:sz w:val="24"/>
        </w:rPr>
        <w:t>八、递交响应文件截止时间：</w:t>
      </w:r>
      <w:r>
        <w:rPr>
          <w:rFonts w:ascii="宋体" w:hAnsi="宋体"/>
          <w:b/>
          <w:sz w:val="24"/>
          <w:u w:val="single"/>
        </w:rPr>
        <w:t>20</w:t>
      </w:r>
      <w:r>
        <w:rPr>
          <w:rFonts w:hint="eastAsia" w:ascii="宋体" w:hAnsi="宋体"/>
          <w:b/>
          <w:sz w:val="24"/>
          <w:u w:val="single"/>
          <w:lang w:val="en-US" w:eastAsia="zh-CN"/>
        </w:rPr>
        <w:t>20</w:t>
      </w:r>
      <w:r>
        <w:rPr>
          <w:rFonts w:ascii="宋体" w:hAnsi="宋体"/>
          <w:b/>
          <w:sz w:val="24"/>
          <w:u w:val="single"/>
        </w:rPr>
        <w:t>年</w:t>
      </w:r>
      <w:r>
        <w:rPr>
          <w:rFonts w:hint="eastAsia" w:ascii="宋体" w:hAnsi="宋体"/>
          <w:b/>
          <w:sz w:val="24"/>
          <w:u w:val="single"/>
          <w:lang w:val="en-US" w:eastAsia="zh-CN"/>
        </w:rPr>
        <w:t>1</w:t>
      </w:r>
      <w:r>
        <w:rPr>
          <w:rFonts w:ascii="宋体" w:hAnsi="宋体"/>
          <w:b/>
          <w:sz w:val="24"/>
          <w:u w:val="single"/>
        </w:rPr>
        <w:t>月</w:t>
      </w:r>
      <w:r>
        <w:rPr>
          <w:rFonts w:hint="eastAsia" w:ascii="宋体" w:hAnsi="宋体"/>
          <w:b/>
          <w:sz w:val="24"/>
          <w:u w:val="single"/>
          <w:lang w:val="en-US" w:eastAsia="zh-CN"/>
        </w:rPr>
        <w:t>7</w:t>
      </w:r>
      <w:r>
        <w:rPr>
          <w:rFonts w:ascii="宋体" w:hAnsi="宋体"/>
          <w:b/>
          <w:sz w:val="24"/>
          <w:u w:val="single"/>
        </w:rPr>
        <w:t>日</w:t>
      </w:r>
      <w:r>
        <w:rPr>
          <w:rFonts w:hint="eastAsia" w:ascii="宋体" w:hAnsi="宋体"/>
          <w:b/>
          <w:sz w:val="24"/>
          <w:u w:val="single"/>
          <w:lang w:val="en-US" w:eastAsia="zh-CN"/>
        </w:rPr>
        <w:t>9</w:t>
      </w:r>
      <w:r>
        <w:rPr>
          <w:rFonts w:ascii="宋体" w:hAnsi="宋体"/>
          <w:b/>
          <w:sz w:val="24"/>
          <w:u w:val="single"/>
        </w:rPr>
        <w:t>:</w:t>
      </w:r>
      <w:r>
        <w:rPr>
          <w:rFonts w:hint="eastAsia" w:ascii="宋体" w:hAnsi="宋体"/>
          <w:b/>
          <w:sz w:val="24"/>
          <w:u w:val="single"/>
          <w:lang w:val="en-US" w:eastAsia="zh-CN"/>
        </w:rPr>
        <w:t>30</w:t>
      </w:r>
      <w:r>
        <w:rPr>
          <w:rFonts w:hint="eastAsia" w:ascii="宋体" w:hAnsi="宋体"/>
          <w:b/>
          <w:sz w:val="24"/>
          <w:u w:val="single"/>
        </w:rPr>
        <w:t>时</w:t>
      </w:r>
      <w:r>
        <w:rPr>
          <w:rFonts w:ascii="宋体" w:hAnsi="宋体"/>
          <w:sz w:val="24"/>
        </w:rPr>
        <w:t>（北京时间）</w:t>
      </w:r>
      <w:r>
        <w:rPr>
          <w:rFonts w:hint="eastAsia" w:ascii="宋体" w:hAnsi="宋体"/>
          <w:sz w:val="24"/>
        </w:rPr>
        <w:t>。</w:t>
      </w:r>
    </w:p>
    <w:p>
      <w:pPr>
        <w:keepNext w:val="0"/>
        <w:keepLines w:val="0"/>
        <w:pageBreakBefore w:val="0"/>
        <w:kinsoku/>
        <w:wordWrap/>
        <w:overflowPunct/>
        <w:topLinePunct w:val="0"/>
        <w:autoSpaceDE/>
        <w:autoSpaceDN/>
        <w:bidi w:val="0"/>
        <w:adjustRightInd/>
        <w:snapToGrid/>
        <w:spacing w:line="480" w:lineRule="exact"/>
        <w:ind w:firstLine="484" w:firstLineChars="200"/>
        <w:textAlignment w:val="auto"/>
        <w:rPr>
          <w:rFonts w:hint="eastAsia" w:ascii="宋体" w:hAnsi="宋体"/>
          <w:b/>
          <w:sz w:val="24"/>
        </w:rPr>
      </w:pPr>
      <w:r>
        <w:rPr>
          <w:rFonts w:hint="eastAsia" w:ascii="宋体" w:hAnsi="宋体"/>
          <w:b/>
          <w:sz w:val="24"/>
        </w:rPr>
        <w:t>九、递交响应文件方式：</w:t>
      </w:r>
    </w:p>
    <w:p>
      <w:pPr>
        <w:keepNext w:val="0"/>
        <w:keepLines w:val="0"/>
        <w:pageBreakBefore w:val="0"/>
        <w:kinsoku/>
        <w:wordWrap/>
        <w:overflowPunct/>
        <w:topLinePunct w:val="0"/>
        <w:autoSpaceDE/>
        <w:autoSpaceDN/>
        <w:bidi w:val="0"/>
        <w:adjustRightInd/>
        <w:snapToGrid/>
        <w:spacing w:line="480" w:lineRule="exact"/>
        <w:ind w:firstLine="484" w:firstLineChars="200"/>
        <w:textAlignment w:val="auto"/>
        <w:rPr>
          <w:rFonts w:ascii="宋体" w:hAnsi="宋体"/>
          <w:b/>
          <w:sz w:val="24"/>
        </w:rPr>
      </w:pPr>
      <w:r>
        <w:rPr>
          <w:rFonts w:hint="eastAsia" w:ascii="宋体" w:hAnsi="宋体"/>
          <w:sz w:val="24"/>
        </w:rPr>
        <w:t>本次采购</w:t>
      </w:r>
      <w:r>
        <w:rPr>
          <w:rFonts w:hint="eastAsia" w:ascii="宋体" w:hAnsi="宋体"/>
          <w:sz w:val="24"/>
          <w:lang w:val="en-US" w:eastAsia="zh-CN"/>
        </w:rPr>
        <w:t>只</w:t>
      </w:r>
      <w:r>
        <w:rPr>
          <w:rFonts w:hint="eastAsia" w:ascii="宋体" w:hAnsi="宋体"/>
          <w:sz w:val="24"/>
        </w:rPr>
        <w:t>接受</w:t>
      </w:r>
      <w:r>
        <w:rPr>
          <w:rFonts w:hint="eastAsia" w:ascii="宋体" w:hAnsi="宋体"/>
          <w:color w:val="auto"/>
          <w:sz w:val="24"/>
        </w:rPr>
        <w:t>现场递交</w:t>
      </w:r>
      <w:r>
        <w:rPr>
          <w:rFonts w:hint="eastAsia" w:ascii="宋体" w:hAnsi="宋体"/>
          <w:sz w:val="24"/>
        </w:rPr>
        <w:t>的响应文件。</w:t>
      </w:r>
    </w:p>
    <w:p>
      <w:pPr>
        <w:keepNext w:val="0"/>
        <w:keepLines w:val="0"/>
        <w:pageBreakBefore w:val="0"/>
        <w:kinsoku/>
        <w:wordWrap/>
        <w:overflowPunct/>
        <w:topLinePunct w:val="0"/>
        <w:autoSpaceDE/>
        <w:autoSpaceDN/>
        <w:bidi w:val="0"/>
        <w:adjustRightInd/>
        <w:snapToGrid/>
        <w:spacing w:line="480" w:lineRule="exact"/>
        <w:ind w:firstLine="484" w:firstLineChars="200"/>
        <w:textAlignment w:val="auto"/>
        <w:rPr>
          <w:rFonts w:ascii="宋体" w:hAnsi="宋体"/>
          <w:sz w:val="24"/>
        </w:rPr>
      </w:pPr>
      <w:r>
        <w:rPr>
          <w:rFonts w:hint="eastAsia" w:ascii="宋体" w:hAnsi="宋体"/>
          <w:sz w:val="24"/>
        </w:rPr>
        <w:t>现场递交的响应文件必须在递交响应文件截止时间前送达询价地点。逾期送达、未密封或标注错误的响应文件，采购人恕不接待。</w:t>
      </w:r>
    </w:p>
    <w:p>
      <w:pPr>
        <w:keepNext w:val="0"/>
        <w:keepLines w:val="0"/>
        <w:pageBreakBefore w:val="0"/>
        <w:kinsoku/>
        <w:wordWrap/>
        <w:overflowPunct/>
        <w:topLinePunct w:val="0"/>
        <w:autoSpaceDE/>
        <w:autoSpaceDN/>
        <w:bidi w:val="0"/>
        <w:adjustRightInd/>
        <w:snapToGrid/>
        <w:spacing w:line="480" w:lineRule="exact"/>
        <w:ind w:firstLine="484" w:firstLineChars="200"/>
        <w:textAlignment w:val="auto"/>
        <w:rPr>
          <w:rFonts w:hint="default" w:ascii="宋体" w:hAnsi="宋体" w:eastAsia="宋体"/>
          <w:b/>
          <w:sz w:val="24"/>
          <w:lang w:val="en-US" w:eastAsia="zh-CN"/>
        </w:rPr>
      </w:pPr>
      <w:r>
        <w:rPr>
          <w:rFonts w:hint="eastAsia" w:ascii="宋体" w:hAnsi="宋体"/>
          <w:b/>
          <w:sz w:val="24"/>
          <w:lang w:val="en-US" w:eastAsia="zh-CN"/>
        </w:rPr>
        <w:t>十、响应文件递交地点：</w:t>
      </w:r>
      <w:r>
        <w:rPr>
          <w:rFonts w:ascii="微软雅黑" w:hAnsi="宋体"/>
          <w:b/>
          <w:bCs/>
          <w:color w:val="000000"/>
          <w:sz w:val="24"/>
          <w:u w:val="single"/>
        </w:rPr>
        <w:t>泸州兴阳投资集团</w:t>
      </w:r>
      <w:r>
        <w:rPr>
          <w:rFonts w:hint="eastAsia" w:ascii="微软雅黑" w:hAnsi="宋体"/>
          <w:b/>
          <w:bCs/>
          <w:color w:val="000000"/>
          <w:sz w:val="24"/>
          <w:u w:val="single"/>
        </w:rPr>
        <w:t>有限公司第二会议室（泸州市</w:t>
      </w:r>
      <w:r>
        <w:rPr>
          <w:rFonts w:ascii="微软雅黑" w:hAnsi="宋体"/>
          <w:b/>
          <w:bCs/>
          <w:color w:val="000000"/>
          <w:sz w:val="24"/>
          <w:u w:val="single"/>
        </w:rPr>
        <w:t>江阳区张坝桂圆林</w:t>
      </w:r>
      <w:r>
        <w:rPr>
          <w:rFonts w:hint="eastAsia" w:ascii="微软雅黑" w:hAnsi="宋体"/>
          <w:b/>
          <w:bCs/>
          <w:color w:val="000000"/>
          <w:sz w:val="24"/>
          <w:u w:val="single"/>
        </w:rPr>
        <w:t>景区</w:t>
      </w:r>
      <w:r>
        <w:rPr>
          <w:rFonts w:ascii="微软雅黑" w:hAnsi="宋体"/>
          <w:b/>
          <w:bCs/>
          <w:color w:val="000000"/>
          <w:sz w:val="24"/>
          <w:u w:val="single"/>
        </w:rPr>
        <w:t>西大门</w:t>
      </w:r>
      <w:r>
        <w:rPr>
          <w:rFonts w:hint="eastAsia" w:ascii="微软雅黑" w:hAnsi="宋体"/>
          <w:b/>
          <w:bCs/>
          <w:color w:val="000000"/>
          <w:sz w:val="24"/>
          <w:u w:val="single"/>
        </w:rPr>
        <w:t>综合楼2</w:t>
      </w:r>
      <w:r>
        <w:rPr>
          <w:rFonts w:ascii="微软雅黑" w:hAnsi="宋体"/>
          <w:b/>
          <w:bCs/>
          <w:color w:val="000000"/>
          <w:sz w:val="24"/>
          <w:u w:val="single"/>
        </w:rPr>
        <w:t>F</w:t>
      </w:r>
      <w:r>
        <w:rPr>
          <w:rFonts w:hint="eastAsia" w:ascii="微软雅黑" w:hAnsi="宋体"/>
          <w:b/>
          <w:bCs/>
          <w:color w:val="000000"/>
          <w:sz w:val="24"/>
          <w:u w:val="single"/>
        </w:rPr>
        <w:t>-F02会议室）。</w:t>
      </w:r>
    </w:p>
    <w:p>
      <w:pPr>
        <w:keepNext w:val="0"/>
        <w:keepLines w:val="0"/>
        <w:pageBreakBefore w:val="0"/>
        <w:kinsoku/>
        <w:wordWrap/>
        <w:overflowPunct/>
        <w:topLinePunct w:val="0"/>
        <w:autoSpaceDE/>
        <w:autoSpaceDN/>
        <w:bidi w:val="0"/>
        <w:adjustRightInd/>
        <w:snapToGrid/>
        <w:spacing w:line="480" w:lineRule="exact"/>
        <w:ind w:firstLine="484" w:firstLineChars="200"/>
        <w:textAlignment w:val="auto"/>
        <w:rPr>
          <w:rFonts w:hint="eastAsia" w:ascii="宋体" w:hAnsi="宋体"/>
          <w:sz w:val="24"/>
          <w:szCs w:val="28"/>
        </w:rPr>
      </w:pPr>
      <w:r>
        <w:rPr>
          <w:rFonts w:hint="eastAsia" w:ascii="宋体" w:hAnsi="宋体"/>
          <w:b/>
          <w:sz w:val="24"/>
        </w:rPr>
        <w:t>十</w:t>
      </w:r>
      <w:r>
        <w:rPr>
          <w:rFonts w:hint="eastAsia" w:ascii="宋体" w:hAnsi="宋体"/>
          <w:b/>
          <w:sz w:val="24"/>
          <w:lang w:val="en-US" w:eastAsia="zh-CN"/>
        </w:rPr>
        <w:t>一</w:t>
      </w:r>
      <w:r>
        <w:rPr>
          <w:rFonts w:hint="eastAsia" w:ascii="宋体" w:hAnsi="宋体"/>
          <w:b/>
          <w:sz w:val="24"/>
        </w:rPr>
        <w:t>、</w:t>
      </w:r>
      <w:r>
        <w:rPr>
          <w:rFonts w:hint="eastAsia" w:ascii="宋体" w:hAnsi="宋体" w:cs="宋体"/>
          <w:b/>
          <w:sz w:val="24"/>
          <w:lang w:bidi="ar"/>
        </w:rPr>
        <w:t>询价现场地点</w:t>
      </w:r>
      <w:r>
        <w:rPr>
          <w:rFonts w:ascii="宋体" w:hAnsi="宋体"/>
          <w:b/>
          <w:sz w:val="24"/>
        </w:rPr>
        <w:t>：</w:t>
      </w:r>
      <w:r>
        <w:rPr>
          <w:rFonts w:ascii="微软雅黑" w:hAnsi="宋体"/>
          <w:b/>
          <w:bCs/>
          <w:color w:val="000000"/>
          <w:sz w:val="24"/>
          <w:u w:val="single"/>
        </w:rPr>
        <w:t>泸州兴阳投资集团</w:t>
      </w:r>
      <w:r>
        <w:rPr>
          <w:rFonts w:hint="eastAsia" w:ascii="微软雅黑" w:hAnsi="宋体"/>
          <w:b/>
          <w:bCs/>
          <w:color w:val="000000"/>
          <w:sz w:val="24"/>
          <w:u w:val="single"/>
        </w:rPr>
        <w:t>有限公司第二会议室（泸州市</w:t>
      </w:r>
      <w:r>
        <w:rPr>
          <w:rFonts w:ascii="微软雅黑" w:hAnsi="宋体"/>
          <w:b/>
          <w:bCs/>
          <w:color w:val="000000"/>
          <w:sz w:val="24"/>
          <w:u w:val="single"/>
        </w:rPr>
        <w:t>江阳区张坝桂圆林</w:t>
      </w:r>
      <w:r>
        <w:rPr>
          <w:rFonts w:hint="eastAsia" w:ascii="微软雅黑" w:hAnsi="宋体"/>
          <w:b/>
          <w:bCs/>
          <w:color w:val="000000"/>
          <w:sz w:val="24"/>
          <w:u w:val="single"/>
        </w:rPr>
        <w:t>景区</w:t>
      </w:r>
      <w:r>
        <w:rPr>
          <w:rFonts w:ascii="微软雅黑" w:hAnsi="宋体"/>
          <w:b/>
          <w:bCs/>
          <w:color w:val="000000"/>
          <w:sz w:val="24"/>
          <w:u w:val="single"/>
        </w:rPr>
        <w:t>西大门</w:t>
      </w:r>
      <w:r>
        <w:rPr>
          <w:rFonts w:hint="eastAsia" w:ascii="微软雅黑" w:hAnsi="宋体"/>
          <w:b/>
          <w:bCs/>
          <w:color w:val="000000"/>
          <w:sz w:val="24"/>
          <w:u w:val="single"/>
        </w:rPr>
        <w:t>综合楼2</w:t>
      </w:r>
      <w:r>
        <w:rPr>
          <w:rFonts w:ascii="微软雅黑" w:hAnsi="宋体"/>
          <w:b/>
          <w:bCs/>
          <w:color w:val="000000"/>
          <w:sz w:val="24"/>
          <w:u w:val="single"/>
        </w:rPr>
        <w:t>F</w:t>
      </w:r>
      <w:r>
        <w:rPr>
          <w:rFonts w:hint="eastAsia" w:ascii="微软雅黑" w:hAnsi="宋体"/>
          <w:b/>
          <w:bCs/>
          <w:color w:val="000000"/>
          <w:sz w:val="24"/>
          <w:u w:val="single"/>
        </w:rPr>
        <w:t>-F02会议室）。</w:t>
      </w:r>
    </w:p>
    <w:p>
      <w:pPr>
        <w:keepNext w:val="0"/>
        <w:keepLines w:val="0"/>
        <w:pageBreakBefore w:val="0"/>
        <w:kinsoku/>
        <w:wordWrap/>
        <w:overflowPunct/>
        <w:topLinePunct w:val="0"/>
        <w:autoSpaceDE/>
        <w:autoSpaceDN/>
        <w:bidi w:val="0"/>
        <w:adjustRightInd/>
        <w:snapToGrid/>
        <w:spacing w:line="480" w:lineRule="exact"/>
        <w:ind w:firstLine="484" w:firstLineChars="200"/>
        <w:textAlignment w:val="auto"/>
        <w:rPr>
          <w:b/>
          <w:sz w:val="24"/>
        </w:rPr>
      </w:pPr>
      <w:r>
        <w:rPr>
          <w:rFonts w:hint="eastAsia"/>
          <w:b/>
          <w:sz w:val="24"/>
        </w:rPr>
        <w:t>十</w:t>
      </w:r>
      <w:r>
        <w:rPr>
          <w:rFonts w:hint="eastAsia"/>
          <w:b/>
          <w:sz w:val="24"/>
          <w:lang w:val="en-US" w:eastAsia="zh-CN"/>
        </w:rPr>
        <w:t>二</w:t>
      </w:r>
      <w:r>
        <w:rPr>
          <w:rFonts w:hint="eastAsia"/>
          <w:b/>
          <w:sz w:val="24"/>
        </w:rPr>
        <w:t>、联系方式</w:t>
      </w:r>
    </w:p>
    <w:p>
      <w:pPr>
        <w:keepNext w:val="0"/>
        <w:keepLines w:val="0"/>
        <w:pageBreakBefore w:val="0"/>
        <w:kinsoku/>
        <w:wordWrap/>
        <w:overflowPunct/>
        <w:topLinePunct w:val="0"/>
        <w:autoSpaceDE/>
        <w:autoSpaceDN/>
        <w:bidi w:val="0"/>
        <w:adjustRightInd/>
        <w:snapToGrid/>
        <w:spacing w:line="480" w:lineRule="exact"/>
        <w:ind w:firstLine="484" w:firstLineChars="200"/>
        <w:textAlignment w:val="auto"/>
        <w:rPr>
          <w:rFonts w:hint="eastAsia" w:eastAsia="宋体"/>
          <w:b/>
          <w:sz w:val="24"/>
          <w:lang w:eastAsia="zh-CN"/>
        </w:rPr>
      </w:pPr>
      <w:r>
        <w:rPr>
          <w:rFonts w:hint="eastAsia"/>
          <w:sz w:val="24"/>
        </w:rPr>
        <w:t>采购人</w:t>
      </w:r>
      <w:r>
        <w:rPr>
          <w:rFonts w:hint="eastAsia"/>
          <w:b/>
          <w:sz w:val="24"/>
        </w:rPr>
        <w:t>：</w:t>
      </w:r>
      <w:r>
        <w:rPr>
          <w:rFonts w:hint="eastAsia" w:ascii="宋体" w:hAnsi="宋体"/>
          <w:color w:val="000000"/>
          <w:sz w:val="24"/>
          <w:lang w:eastAsia="zh-CN"/>
        </w:rPr>
        <w:t>泸州市江阳区</w:t>
      </w:r>
      <w:r>
        <w:rPr>
          <w:rFonts w:hint="eastAsia" w:ascii="宋体" w:hAnsi="宋体"/>
          <w:color w:val="000000"/>
          <w:sz w:val="24"/>
          <w:lang w:val="en-US" w:eastAsia="zh-CN"/>
        </w:rPr>
        <w:t>醉美城市公园</w:t>
      </w:r>
      <w:r>
        <w:rPr>
          <w:rFonts w:hint="eastAsia" w:ascii="宋体" w:hAnsi="宋体"/>
          <w:color w:val="000000"/>
          <w:sz w:val="24"/>
          <w:lang w:eastAsia="zh-CN"/>
        </w:rPr>
        <w:t>管理有限公司</w:t>
      </w:r>
    </w:p>
    <w:p>
      <w:pPr>
        <w:pStyle w:val="19"/>
        <w:keepNext w:val="0"/>
        <w:keepLines w:val="0"/>
        <w:pageBreakBefore w:val="0"/>
        <w:kinsoku/>
        <w:wordWrap/>
        <w:overflowPunct/>
        <w:topLinePunct w:val="0"/>
        <w:autoSpaceDE/>
        <w:autoSpaceDN/>
        <w:bidi w:val="0"/>
        <w:adjustRightInd/>
        <w:snapToGrid/>
        <w:spacing w:line="480" w:lineRule="exact"/>
        <w:ind w:firstLine="485"/>
        <w:textAlignment w:val="auto"/>
        <w:rPr>
          <w:rFonts w:ascii="宋体" w:hAnsi="宋体"/>
          <w:bCs/>
          <w:sz w:val="24"/>
        </w:rPr>
      </w:pPr>
      <w:r>
        <w:rPr>
          <w:rFonts w:hint="eastAsia" w:ascii="宋体" w:hAnsi="宋体"/>
          <w:bCs/>
          <w:sz w:val="24"/>
        </w:rPr>
        <w:t>通讯地址</w:t>
      </w:r>
      <w:r>
        <w:rPr>
          <w:rFonts w:hint="eastAsia" w:ascii="宋体" w:hAnsi="宋体" w:cs="宋体"/>
          <w:color w:val="000000"/>
          <w:kern w:val="0"/>
          <w:sz w:val="24"/>
        </w:rPr>
        <w:t>：江阳区张坝桂圆林西大门综合楼2F</w:t>
      </w:r>
    </w:p>
    <w:p>
      <w:pPr>
        <w:pStyle w:val="19"/>
        <w:keepNext w:val="0"/>
        <w:keepLines w:val="0"/>
        <w:pageBreakBefore w:val="0"/>
        <w:kinsoku/>
        <w:wordWrap/>
        <w:overflowPunct/>
        <w:topLinePunct w:val="0"/>
        <w:autoSpaceDE/>
        <w:autoSpaceDN/>
        <w:bidi w:val="0"/>
        <w:adjustRightInd/>
        <w:snapToGrid/>
        <w:spacing w:line="480" w:lineRule="exact"/>
        <w:ind w:firstLine="485"/>
        <w:textAlignment w:val="auto"/>
        <w:rPr>
          <w:rFonts w:hint="default" w:eastAsia="宋体"/>
          <w:sz w:val="24"/>
          <w:lang w:val="en-US" w:eastAsia="zh-CN"/>
        </w:rPr>
      </w:pPr>
      <w:r>
        <w:rPr>
          <w:rFonts w:hint="eastAsia"/>
          <w:sz w:val="24"/>
        </w:rPr>
        <w:t>联系人：</w:t>
      </w:r>
      <w:r>
        <w:rPr>
          <w:rFonts w:hint="eastAsia"/>
          <w:sz w:val="24"/>
          <w:lang w:val="en-US" w:eastAsia="zh-CN"/>
        </w:rPr>
        <w:t>王先生</w:t>
      </w:r>
    </w:p>
    <w:p>
      <w:pPr>
        <w:pStyle w:val="19"/>
        <w:keepNext w:val="0"/>
        <w:keepLines w:val="0"/>
        <w:pageBreakBefore w:val="0"/>
        <w:kinsoku/>
        <w:wordWrap/>
        <w:overflowPunct/>
        <w:topLinePunct w:val="0"/>
        <w:autoSpaceDE/>
        <w:autoSpaceDN/>
        <w:bidi w:val="0"/>
        <w:adjustRightInd/>
        <w:snapToGrid/>
        <w:spacing w:line="480" w:lineRule="exact"/>
        <w:ind w:firstLine="485"/>
        <w:textAlignment w:val="auto"/>
        <w:rPr>
          <w:rFonts w:hint="default" w:eastAsia="宋体"/>
          <w:sz w:val="24"/>
          <w:lang w:val="en-US" w:eastAsia="zh-CN"/>
        </w:rPr>
      </w:pPr>
      <w:r>
        <w:rPr>
          <w:rFonts w:hint="eastAsia"/>
          <w:sz w:val="24"/>
        </w:rPr>
        <w:t>联系电话：0830-6522</w:t>
      </w:r>
      <w:r>
        <w:rPr>
          <w:rFonts w:hint="eastAsia"/>
          <w:sz w:val="24"/>
          <w:lang w:val="en-US" w:eastAsia="zh-CN"/>
        </w:rPr>
        <w:t>694</w:t>
      </w:r>
    </w:p>
    <w:p>
      <w:pPr>
        <w:pStyle w:val="19"/>
        <w:keepNext w:val="0"/>
        <w:keepLines w:val="0"/>
        <w:pageBreakBefore w:val="0"/>
        <w:kinsoku/>
        <w:wordWrap/>
        <w:overflowPunct/>
        <w:topLinePunct w:val="0"/>
        <w:autoSpaceDE/>
        <w:autoSpaceDN/>
        <w:bidi w:val="0"/>
        <w:adjustRightInd/>
        <w:snapToGrid/>
        <w:spacing w:line="480" w:lineRule="exact"/>
        <w:ind w:firstLine="485"/>
        <w:textAlignment w:val="auto"/>
        <w:rPr>
          <w:rFonts w:hint="default" w:eastAsia="宋体"/>
          <w:sz w:val="24"/>
          <w:lang w:val="en-US" w:eastAsia="zh-CN"/>
        </w:rPr>
      </w:pPr>
      <w:r>
        <w:rPr>
          <w:rFonts w:hint="eastAsia"/>
          <w:sz w:val="24"/>
        </w:rPr>
        <w:t>监督电话：0830-6522</w:t>
      </w:r>
      <w:r>
        <w:rPr>
          <w:rFonts w:hint="eastAsia"/>
          <w:sz w:val="24"/>
          <w:lang w:val="en-US" w:eastAsia="zh-CN"/>
        </w:rPr>
        <w:t>169</w:t>
      </w:r>
    </w:p>
    <w:p>
      <w:pPr>
        <w:pStyle w:val="13"/>
        <w:keepNext w:val="0"/>
        <w:keepLines w:val="0"/>
        <w:pageBreakBefore w:val="0"/>
        <w:kinsoku/>
        <w:wordWrap/>
        <w:overflowPunct/>
        <w:topLinePunct w:val="0"/>
        <w:autoSpaceDE/>
        <w:autoSpaceDN/>
        <w:bidi w:val="0"/>
        <w:adjustRightInd/>
        <w:snapToGrid/>
        <w:spacing w:before="0" w:beforeAutospacing="0" w:after="0" w:afterAutospacing="0" w:line="480" w:lineRule="exact"/>
        <w:jc w:val="both"/>
        <w:textAlignment w:val="auto"/>
        <w:rPr>
          <w:rFonts w:hint="eastAsia"/>
          <w:sz w:val="24"/>
          <w:szCs w:val="24"/>
        </w:rPr>
      </w:pPr>
    </w:p>
    <w:p>
      <w:pPr>
        <w:pStyle w:val="13"/>
        <w:keepNext w:val="0"/>
        <w:keepLines w:val="0"/>
        <w:pageBreakBefore w:val="0"/>
        <w:kinsoku/>
        <w:wordWrap/>
        <w:overflowPunct/>
        <w:topLinePunct w:val="0"/>
        <w:autoSpaceDE/>
        <w:autoSpaceDN/>
        <w:bidi w:val="0"/>
        <w:adjustRightInd/>
        <w:snapToGrid/>
        <w:spacing w:before="0" w:beforeAutospacing="0" w:after="0" w:afterAutospacing="0" w:line="480" w:lineRule="exact"/>
        <w:jc w:val="both"/>
        <w:textAlignment w:val="auto"/>
        <w:rPr>
          <w:rFonts w:hint="eastAsia"/>
          <w:sz w:val="24"/>
          <w:szCs w:val="24"/>
        </w:rPr>
      </w:pPr>
    </w:p>
    <w:p>
      <w:pPr>
        <w:pStyle w:val="13"/>
        <w:keepNext w:val="0"/>
        <w:keepLines w:val="0"/>
        <w:pageBreakBefore w:val="0"/>
        <w:kinsoku/>
        <w:wordWrap/>
        <w:overflowPunct/>
        <w:topLinePunct w:val="0"/>
        <w:autoSpaceDE/>
        <w:autoSpaceDN/>
        <w:bidi w:val="0"/>
        <w:adjustRightInd/>
        <w:snapToGrid/>
        <w:spacing w:before="0" w:beforeAutospacing="0" w:after="0" w:afterAutospacing="0" w:line="480" w:lineRule="exact"/>
        <w:jc w:val="both"/>
        <w:textAlignment w:val="auto"/>
        <w:rPr>
          <w:rFonts w:hint="eastAsia"/>
          <w:sz w:val="24"/>
          <w:szCs w:val="24"/>
        </w:rPr>
      </w:pPr>
    </w:p>
    <w:p>
      <w:pPr>
        <w:pStyle w:val="13"/>
        <w:keepNext w:val="0"/>
        <w:keepLines w:val="0"/>
        <w:pageBreakBefore w:val="0"/>
        <w:kinsoku/>
        <w:wordWrap/>
        <w:overflowPunct/>
        <w:topLinePunct w:val="0"/>
        <w:autoSpaceDE/>
        <w:autoSpaceDN/>
        <w:bidi w:val="0"/>
        <w:adjustRightInd/>
        <w:snapToGrid/>
        <w:spacing w:before="0" w:beforeAutospacing="0" w:after="0" w:afterAutospacing="0" w:line="480" w:lineRule="exact"/>
        <w:jc w:val="right"/>
        <w:textAlignment w:val="auto"/>
        <w:rPr>
          <w:rFonts w:hint="eastAsia"/>
          <w:sz w:val="24"/>
          <w:szCs w:val="24"/>
        </w:rPr>
      </w:pPr>
      <w:r>
        <w:rPr>
          <w:rFonts w:hint="eastAsia"/>
          <w:sz w:val="24"/>
          <w:szCs w:val="24"/>
        </w:rPr>
        <w:t>201</w:t>
      </w:r>
      <w:r>
        <w:rPr>
          <w:rFonts w:hint="eastAsia"/>
          <w:sz w:val="24"/>
          <w:szCs w:val="24"/>
          <w:lang w:val="en-US" w:eastAsia="zh-CN"/>
        </w:rPr>
        <w:t>9</w:t>
      </w:r>
      <w:r>
        <w:rPr>
          <w:rFonts w:hint="eastAsia"/>
          <w:sz w:val="24"/>
          <w:szCs w:val="24"/>
        </w:rPr>
        <w:t>年</w:t>
      </w:r>
      <w:r>
        <w:rPr>
          <w:rFonts w:hint="eastAsia"/>
          <w:sz w:val="24"/>
          <w:szCs w:val="24"/>
          <w:lang w:val="en-US" w:eastAsia="zh-CN"/>
        </w:rPr>
        <w:t>12</w:t>
      </w:r>
      <w:r>
        <w:rPr>
          <w:rFonts w:hint="eastAsia"/>
          <w:sz w:val="24"/>
          <w:szCs w:val="24"/>
        </w:rPr>
        <w:t>月</w:t>
      </w:r>
      <w:r>
        <w:rPr>
          <w:rFonts w:hint="eastAsia"/>
          <w:sz w:val="24"/>
          <w:szCs w:val="24"/>
          <w:lang w:val="en-US" w:eastAsia="zh-CN"/>
        </w:rPr>
        <w:t>31</w:t>
      </w:r>
      <w:r>
        <w:rPr>
          <w:rFonts w:hint="eastAsia"/>
          <w:sz w:val="24"/>
          <w:szCs w:val="24"/>
        </w:rPr>
        <w:t>日</w:t>
      </w:r>
    </w:p>
    <w:p>
      <w:pPr>
        <w:pStyle w:val="3"/>
        <w:keepNext w:val="0"/>
        <w:keepLines w:val="0"/>
        <w:spacing w:line="360" w:lineRule="exact"/>
        <w:jc w:val="center"/>
        <w:outlineLvl w:val="0"/>
        <w:rPr>
          <w:rFonts w:ascii="宋体" w:eastAsia="宋体"/>
          <w:bCs w:val="0"/>
          <w:sz w:val="36"/>
        </w:rPr>
      </w:pPr>
      <w:r>
        <w:rPr>
          <w:rFonts w:hint="eastAsia" w:ascii="宋体" w:eastAsia="宋体"/>
          <w:bCs w:val="0"/>
          <w:sz w:val="36"/>
        </w:rPr>
        <w:br w:type="page"/>
      </w:r>
      <w:bookmarkStart w:id="16" w:name="_Toc25088"/>
      <w:bookmarkStart w:id="17" w:name="_Toc10210"/>
      <w:bookmarkStart w:id="18" w:name="_Toc20061"/>
      <w:bookmarkStart w:id="19" w:name="_Toc2545"/>
      <w:bookmarkStart w:id="20" w:name="_Toc13884"/>
      <w:r>
        <w:rPr>
          <w:rFonts w:hint="eastAsia" w:ascii="宋体" w:hAnsi="Times New Roman" w:eastAsia="宋体" w:cs="Times New Roman"/>
          <w:bCs w:val="0"/>
          <w:sz w:val="32"/>
          <w:szCs w:val="32"/>
        </w:rPr>
        <w:t>第二章 询价须知</w:t>
      </w:r>
      <w:bookmarkEnd w:id="16"/>
      <w:bookmarkEnd w:id="17"/>
      <w:bookmarkEnd w:id="18"/>
      <w:bookmarkEnd w:id="19"/>
      <w:bookmarkEnd w:id="20"/>
    </w:p>
    <w:p>
      <w:pPr>
        <w:pStyle w:val="5"/>
        <w:keepNext w:val="0"/>
        <w:keepLines w:val="0"/>
        <w:jc w:val="center"/>
      </w:pPr>
      <w:bookmarkStart w:id="21" w:name="_Toc510188185"/>
      <w:bookmarkStart w:id="22" w:name="_Toc31089"/>
      <w:bookmarkStart w:id="23" w:name="_Toc947"/>
      <w:bookmarkStart w:id="24" w:name="_Toc10406"/>
      <w:bookmarkStart w:id="25" w:name="_Toc28192"/>
      <w:bookmarkStart w:id="26" w:name="_Toc21478"/>
      <w:bookmarkStart w:id="27" w:name="_Toc352"/>
      <w:r>
        <w:rPr>
          <w:rFonts w:hint="eastAsia"/>
        </w:rPr>
        <w:t>一、供应商须知附表</w:t>
      </w:r>
      <w:bookmarkEnd w:id="21"/>
      <w:bookmarkEnd w:id="22"/>
      <w:bookmarkEnd w:id="23"/>
      <w:bookmarkEnd w:id="24"/>
      <w:bookmarkEnd w:id="25"/>
      <w:bookmarkEnd w:id="26"/>
      <w:bookmarkEnd w:id="27"/>
    </w:p>
    <w:tbl>
      <w:tblPr>
        <w:tblStyle w:val="14"/>
        <w:tblW w:w="9158"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750"/>
        <w:gridCol w:w="2184"/>
        <w:gridCol w:w="6224"/>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0" w:hRule="exact"/>
          <w:tblHeader/>
          <w:jc w:val="center"/>
        </w:trPr>
        <w:tc>
          <w:tcPr>
            <w:tcW w:w="750" w:type="dxa"/>
            <w:vAlign w:val="center"/>
          </w:tcPr>
          <w:p>
            <w:pPr>
              <w:pStyle w:val="20"/>
              <w:keepNext w:val="0"/>
              <w:keepLines w:val="0"/>
              <w:pageBreakBefore w:val="0"/>
              <w:widowControl w:val="0"/>
              <w:kinsoku/>
              <w:wordWrap/>
              <w:overflowPunct/>
              <w:topLinePunct w:val="0"/>
              <w:bidi w:val="0"/>
              <w:snapToGrid/>
              <w:spacing w:line="320" w:lineRule="exact"/>
              <w:ind w:left="9"/>
              <w:jc w:val="center"/>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序号</w:t>
            </w:r>
          </w:p>
        </w:tc>
        <w:tc>
          <w:tcPr>
            <w:tcW w:w="2184" w:type="dxa"/>
            <w:vAlign w:val="center"/>
          </w:tcPr>
          <w:p>
            <w:pPr>
              <w:pStyle w:val="20"/>
              <w:keepNext w:val="0"/>
              <w:keepLines w:val="0"/>
              <w:pageBreakBefore w:val="0"/>
              <w:widowControl w:val="0"/>
              <w:kinsoku/>
              <w:wordWrap/>
              <w:overflowPunct/>
              <w:topLinePunct w:val="0"/>
              <w:bidi w:val="0"/>
              <w:snapToGrid/>
              <w:spacing w:line="320" w:lineRule="exact"/>
              <w:ind w:left="38"/>
              <w:jc w:val="center"/>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应知事项</w:t>
            </w:r>
          </w:p>
        </w:tc>
        <w:tc>
          <w:tcPr>
            <w:tcW w:w="6224" w:type="dxa"/>
            <w:vAlign w:val="center"/>
          </w:tcPr>
          <w:p>
            <w:pPr>
              <w:pStyle w:val="20"/>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64" w:hRule="exact"/>
          <w:jc w:val="center"/>
        </w:trPr>
        <w:tc>
          <w:tcPr>
            <w:tcW w:w="750" w:type="dxa"/>
            <w:vAlign w:val="center"/>
          </w:tcPr>
          <w:p>
            <w:pPr>
              <w:pStyle w:val="20"/>
              <w:keepNext w:val="0"/>
              <w:keepLines w:val="0"/>
              <w:pageBreakBefore w:val="0"/>
              <w:widowControl w:val="0"/>
              <w:kinsoku/>
              <w:wordWrap/>
              <w:overflowPunct/>
              <w:topLinePunct w:val="0"/>
              <w:bidi w:val="0"/>
              <w:snapToGrid/>
              <w:spacing w:line="320" w:lineRule="exact"/>
              <w:ind w:right="230"/>
              <w:jc w:val="center"/>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1</w:t>
            </w:r>
          </w:p>
        </w:tc>
        <w:tc>
          <w:tcPr>
            <w:tcW w:w="2184" w:type="dxa"/>
            <w:vAlign w:val="center"/>
          </w:tcPr>
          <w:p>
            <w:pPr>
              <w:pStyle w:val="20"/>
              <w:keepNext w:val="0"/>
              <w:keepLines w:val="0"/>
              <w:pageBreakBefore w:val="0"/>
              <w:widowControl w:val="0"/>
              <w:kinsoku/>
              <w:wordWrap/>
              <w:overflowPunct/>
              <w:topLinePunct w:val="0"/>
              <w:bidi w:val="0"/>
              <w:snapToGrid/>
              <w:spacing w:line="320" w:lineRule="exact"/>
              <w:ind w:left="38" w:leftChars="18"/>
              <w:jc w:val="center"/>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确定邀请询价的供应商数量和方式</w:t>
            </w:r>
          </w:p>
        </w:tc>
        <w:tc>
          <w:tcPr>
            <w:tcW w:w="6224" w:type="dxa"/>
            <w:vAlign w:val="center"/>
          </w:tcPr>
          <w:p>
            <w:pPr>
              <w:pStyle w:val="20"/>
              <w:keepNext w:val="0"/>
              <w:keepLines w:val="0"/>
              <w:pageBreakBefore w:val="0"/>
              <w:widowControl w:val="0"/>
              <w:kinsoku/>
              <w:wordWrap/>
              <w:overflowPunct/>
              <w:topLinePunct w:val="0"/>
              <w:bidi w:val="0"/>
              <w:snapToGrid/>
              <w:spacing w:line="320" w:lineRule="exact"/>
              <w:ind w:firstLine="242" w:firstLineChars="100"/>
              <w:jc w:val="both"/>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本次询价邀请的供应商数量：无限制；</w:t>
            </w:r>
          </w:p>
          <w:p>
            <w:pPr>
              <w:pStyle w:val="20"/>
              <w:keepNext w:val="0"/>
              <w:keepLines w:val="0"/>
              <w:pageBreakBefore w:val="0"/>
              <w:widowControl w:val="0"/>
              <w:kinsoku/>
              <w:wordWrap/>
              <w:overflowPunct/>
              <w:topLinePunct w:val="0"/>
              <w:bidi w:val="0"/>
              <w:snapToGrid/>
              <w:spacing w:line="320" w:lineRule="exact"/>
              <w:ind w:firstLine="242" w:firstLineChars="100"/>
              <w:jc w:val="both"/>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本次采购采取</w:t>
            </w:r>
            <w:r>
              <w:rPr>
                <w:rFonts w:hint="eastAsia" w:ascii="宋体" w:hAnsi="宋体" w:eastAsia="宋体" w:cs="宋体"/>
                <w:sz w:val="24"/>
                <w:szCs w:val="24"/>
              </w:rPr>
              <w:t>公告</w:t>
            </w:r>
            <w:r>
              <w:rPr>
                <w:rFonts w:hint="eastAsia" w:ascii="宋体" w:hAnsi="宋体" w:eastAsia="宋体" w:cs="宋体"/>
                <w:sz w:val="24"/>
                <w:szCs w:val="24"/>
                <w:lang w:val="zh-CN"/>
              </w:rPr>
              <w:t>的方式邀请参加询价的供应商。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63" w:hRule="exact"/>
          <w:jc w:val="center"/>
        </w:trPr>
        <w:tc>
          <w:tcPr>
            <w:tcW w:w="750" w:type="dxa"/>
            <w:vAlign w:val="center"/>
          </w:tcPr>
          <w:p>
            <w:pPr>
              <w:pStyle w:val="20"/>
              <w:keepNext w:val="0"/>
              <w:keepLines w:val="0"/>
              <w:pageBreakBefore w:val="0"/>
              <w:widowControl w:val="0"/>
              <w:kinsoku/>
              <w:wordWrap/>
              <w:overflowPunct/>
              <w:topLinePunct w:val="0"/>
              <w:bidi w:val="0"/>
              <w:snapToGrid/>
              <w:spacing w:line="320" w:lineRule="exact"/>
              <w:ind w:right="230"/>
              <w:jc w:val="center"/>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2</w:t>
            </w:r>
          </w:p>
        </w:tc>
        <w:tc>
          <w:tcPr>
            <w:tcW w:w="2184" w:type="dxa"/>
            <w:vAlign w:val="center"/>
          </w:tcPr>
          <w:p>
            <w:pPr>
              <w:pStyle w:val="20"/>
              <w:keepNext w:val="0"/>
              <w:keepLines w:val="0"/>
              <w:pageBreakBefore w:val="0"/>
              <w:widowControl w:val="0"/>
              <w:kinsoku/>
              <w:wordWrap/>
              <w:overflowPunct/>
              <w:topLinePunct w:val="0"/>
              <w:bidi w:val="0"/>
              <w:snapToGrid/>
              <w:spacing w:line="320" w:lineRule="exact"/>
              <w:ind w:left="38" w:leftChars="18"/>
              <w:jc w:val="center"/>
              <w:textAlignment w:val="auto"/>
              <w:rPr>
                <w:rFonts w:hint="eastAsia" w:ascii="宋体" w:hAnsi="宋体" w:eastAsia="宋体" w:cs="宋体"/>
                <w:b/>
                <w:bCs/>
                <w:kern w:val="44"/>
                <w:sz w:val="24"/>
                <w:szCs w:val="24"/>
                <w:lang w:val="zh-CN"/>
              </w:rPr>
            </w:pPr>
            <w:r>
              <w:rPr>
                <w:rFonts w:hint="eastAsia" w:ascii="宋体" w:hAnsi="宋体" w:eastAsia="宋体" w:cs="宋体"/>
                <w:sz w:val="24"/>
                <w:szCs w:val="24"/>
                <w:lang w:val="zh-CN"/>
              </w:rPr>
              <w:t>采购预算</w:t>
            </w:r>
          </w:p>
        </w:tc>
        <w:tc>
          <w:tcPr>
            <w:tcW w:w="6224" w:type="dxa"/>
            <w:vAlign w:val="center"/>
          </w:tcPr>
          <w:p>
            <w:pPr>
              <w:pStyle w:val="20"/>
              <w:keepNext w:val="0"/>
              <w:keepLines w:val="0"/>
              <w:pageBreakBefore w:val="0"/>
              <w:widowControl w:val="0"/>
              <w:kinsoku/>
              <w:wordWrap/>
              <w:overflowPunct/>
              <w:topLinePunct w:val="0"/>
              <w:bidi w:val="0"/>
              <w:snapToGrid/>
              <w:spacing w:line="320" w:lineRule="exact"/>
              <w:ind w:firstLine="242" w:firstLineChars="100"/>
              <w:jc w:val="both"/>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采购预算：</w:t>
            </w:r>
            <w:r>
              <w:rPr>
                <w:rFonts w:hint="eastAsia" w:cs="宋体"/>
                <w:b/>
                <w:bCs/>
                <w:sz w:val="24"/>
                <w:szCs w:val="24"/>
                <w:lang w:val="en-US" w:eastAsia="zh-CN"/>
              </w:rPr>
              <w:t>5</w:t>
            </w:r>
            <w:r>
              <w:rPr>
                <w:rFonts w:hint="eastAsia" w:ascii="宋体" w:hAnsi="宋体" w:eastAsia="宋体" w:cs="宋体"/>
                <w:sz w:val="24"/>
                <w:szCs w:val="24"/>
                <w:lang w:val="zh-CN"/>
              </w:rPr>
              <w:t>万元。</w:t>
            </w:r>
          </w:p>
          <w:p>
            <w:pPr>
              <w:pStyle w:val="20"/>
              <w:keepNext w:val="0"/>
              <w:keepLines w:val="0"/>
              <w:pageBreakBefore w:val="0"/>
              <w:widowControl w:val="0"/>
              <w:kinsoku/>
              <w:wordWrap/>
              <w:overflowPunct/>
              <w:topLinePunct w:val="0"/>
              <w:bidi w:val="0"/>
              <w:snapToGrid/>
              <w:spacing w:line="320" w:lineRule="exact"/>
              <w:ind w:firstLine="242" w:firstLineChars="100"/>
              <w:jc w:val="both"/>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超过采购预算的报价无效。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64" w:hRule="exact"/>
          <w:jc w:val="center"/>
        </w:trPr>
        <w:tc>
          <w:tcPr>
            <w:tcW w:w="750" w:type="dxa"/>
            <w:vAlign w:val="center"/>
          </w:tcPr>
          <w:p>
            <w:pPr>
              <w:pStyle w:val="20"/>
              <w:keepNext w:val="0"/>
              <w:keepLines w:val="0"/>
              <w:pageBreakBefore w:val="0"/>
              <w:widowControl w:val="0"/>
              <w:kinsoku/>
              <w:wordWrap/>
              <w:overflowPunct/>
              <w:topLinePunct w:val="0"/>
              <w:bidi w:val="0"/>
              <w:snapToGrid/>
              <w:spacing w:line="320" w:lineRule="exact"/>
              <w:ind w:right="230"/>
              <w:jc w:val="center"/>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3</w:t>
            </w:r>
          </w:p>
        </w:tc>
        <w:tc>
          <w:tcPr>
            <w:tcW w:w="2184" w:type="dxa"/>
            <w:vAlign w:val="center"/>
          </w:tcPr>
          <w:p>
            <w:pPr>
              <w:pStyle w:val="20"/>
              <w:keepNext w:val="0"/>
              <w:keepLines w:val="0"/>
              <w:pageBreakBefore w:val="0"/>
              <w:widowControl w:val="0"/>
              <w:kinsoku/>
              <w:wordWrap/>
              <w:overflowPunct/>
              <w:topLinePunct w:val="0"/>
              <w:bidi w:val="0"/>
              <w:snapToGrid/>
              <w:spacing w:line="320" w:lineRule="exact"/>
              <w:ind w:left="38" w:leftChars="18"/>
              <w:jc w:val="center"/>
              <w:textAlignment w:val="auto"/>
              <w:rPr>
                <w:rFonts w:hint="eastAsia" w:ascii="宋体" w:hAnsi="宋体" w:eastAsia="宋体" w:cs="宋体"/>
                <w:b/>
                <w:bCs/>
                <w:kern w:val="44"/>
                <w:sz w:val="24"/>
                <w:szCs w:val="24"/>
                <w:lang w:val="zh-CN"/>
              </w:rPr>
            </w:pPr>
            <w:r>
              <w:rPr>
                <w:rFonts w:hint="eastAsia" w:ascii="宋体" w:hAnsi="宋体" w:eastAsia="宋体" w:cs="宋体"/>
                <w:sz w:val="24"/>
                <w:szCs w:val="24"/>
                <w:lang w:val="zh-CN"/>
              </w:rPr>
              <w:t>最高限价</w:t>
            </w:r>
          </w:p>
        </w:tc>
        <w:tc>
          <w:tcPr>
            <w:tcW w:w="6224" w:type="dxa"/>
            <w:vAlign w:val="center"/>
          </w:tcPr>
          <w:p>
            <w:pPr>
              <w:pStyle w:val="20"/>
              <w:keepNext w:val="0"/>
              <w:keepLines w:val="0"/>
              <w:pageBreakBefore w:val="0"/>
              <w:widowControl w:val="0"/>
              <w:kinsoku/>
              <w:wordWrap/>
              <w:overflowPunct/>
              <w:topLinePunct w:val="0"/>
              <w:bidi w:val="0"/>
              <w:snapToGrid/>
              <w:spacing w:line="320" w:lineRule="exact"/>
              <w:ind w:firstLine="242" w:firstLineChars="100"/>
              <w:jc w:val="both"/>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最高限价：</w:t>
            </w:r>
            <w:r>
              <w:rPr>
                <w:rFonts w:hint="eastAsia" w:cs="宋体"/>
                <w:b/>
                <w:bCs/>
                <w:sz w:val="24"/>
                <w:szCs w:val="24"/>
                <w:lang w:val="en-US" w:eastAsia="zh-CN"/>
              </w:rPr>
              <w:t>5</w:t>
            </w:r>
            <w:r>
              <w:rPr>
                <w:rFonts w:hint="eastAsia" w:ascii="宋体" w:hAnsi="宋体" w:eastAsia="宋体" w:cs="宋体"/>
                <w:sz w:val="24"/>
                <w:szCs w:val="24"/>
                <w:lang w:val="zh-CN"/>
              </w:rPr>
              <w:t>万元。</w:t>
            </w:r>
          </w:p>
          <w:p>
            <w:pPr>
              <w:pStyle w:val="20"/>
              <w:keepNext w:val="0"/>
              <w:keepLines w:val="0"/>
              <w:pageBreakBefore w:val="0"/>
              <w:widowControl w:val="0"/>
              <w:kinsoku/>
              <w:wordWrap/>
              <w:overflowPunct/>
              <w:topLinePunct w:val="0"/>
              <w:bidi w:val="0"/>
              <w:snapToGrid/>
              <w:spacing w:line="320" w:lineRule="exact"/>
              <w:ind w:firstLine="242" w:firstLineChars="100"/>
              <w:jc w:val="both"/>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超过最高限价的报价无效。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8" w:hRule="exact"/>
          <w:jc w:val="center"/>
        </w:trPr>
        <w:tc>
          <w:tcPr>
            <w:tcW w:w="750" w:type="dxa"/>
            <w:vAlign w:val="center"/>
          </w:tcPr>
          <w:p>
            <w:pPr>
              <w:pStyle w:val="20"/>
              <w:keepNext w:val="0"/>
              <w:keepLines w:val="0"/>
              <w:pageBreakBefore w:val="0"/>
              <w:widowControl w:val="0"/>
              <w:kinsoku/>
              <w:wordWrap/>
              <w:overflowPunct/>
              <w:topLinePunct w:val="0"/>
              <w:bidi w:val="0"/>
              <w:snapToGrid/>
              <w:spacing w:line="320" w:lineRule="exact"/>
              <w:ind w:right="230"/>
              <w:jc w:val="center"/>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4</w:t>
            </w:r>
          </w:p>
        </w:tc>
        <w:tc>
          <w:tcPr>
            <w:tcW w:w="2184" w:type="dxa"/>
            <w:vAlign w:val="center"/>
          </w:tcPr>
          <w:p>
            <w:pPr>
              <w:pStyle w:val="20"/>
              <w:keepNext w:val="0"/>
              <w:keepLines w:val="0"/>
              <w:pageBreakBefore w:val="0"/>
              <w:widowControl w:val="0"/>
              <w:kinsoku/>
              <w:wordWrap/>
              <w:overflowPunct/>
              <w:topLinePunct w:val="0"/>
              <w:bidi w:val="0"/>
              <w:snapToGrid/>
              <w:spacing w:line="320" w:lineRule="exact"/>
              <w:ind w:left="38" w:leftChars="18"/>
              <w:jc w:val="center"/>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联合体询价</w:t>
            </w:r>
          </w:p>
        </w:tc>
        <w:tc>
          <w:tcPr>
            <w:tcW w:w="6224" w:type="dxa"/>
            <w:vAlign w:val="center"/>
          </w:tcPr>
          <w:p>
            <w:pPr>
              <w:pStyle w:val="20"/>
              <w:keepNext w:val="0"/>
              <w:keepLines w:val="0"/>
              <w:pageBreakBefore w:val="0"/>
              <w:widowControl w:val="0"/>
              <w:kinsoku/>
              <w:wordWrap/>
              <w:overflowPunct/>
              <w:topLinePunct w:val="0"/>
              <w:bidi w:val="0"/>
              <w:snapToGrid/>
              <w:spacing w:line="320" w:lineRule="exact"/>
              <w:ind w:firstLine="242" w:firstLineChars="100"/>
              <w:jc w:val="both"/>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不允许联合体询价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695" w:hRule="exact"/>
          <w:jc w:val="center"/>
        </w:trPr>
        <w:tc>
          <w:tcPr>
            <w:tcW w:w="750" w:type="dxa"/>
            <w:vAlign w:val="center"/>
          </w:tcPr>
          <w:p>
            <w:pPr>
              <w:pStyle w:val="20"/>
              <w:keepNext w:val="0"/>
              <w:keepLines w:val="0"/>
              <w:pageBreakBefore w:val="0"/>
              <w:widowControl w:val="0"/>
              <w:kinsoku/>
              <w:wordWrap/>
              <w:overflowPunct/>
              <w:topLinePunct w:val="0"/>
              <w:bidi w:val="0"/>
              <w:snapToGrid/>
              <w:spacing w:line="320" w:lineRule="exact"/>
              <w:ind w:right="230"/>
              <w:jc w:val="center"/>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5</w:t>
            </w:r>
          </w:p>
        </w:tc>
        <w:tc>
          <w:tcPr>
            <w:tcW w:w="2184" w:type="dxa"/>
            <w:vAlign w:val="center"/>
          </w:tcPr>
          <w:p>
            <w:pPr>
              <w:pStyle w:val="20"/>
              <w:keepNext w:val="0"/>
              <w:keepLines w:val="0"/>
              <w:pageBreakBefore w:val="0"/>
              <w:widowControl w:val="0"/>
              <w:kinsoku/>
              <w:wordWrap/>
              <w:overflowPunct/>
              <w:topLinePunct w:val="0"/>
              <w:bidi w:val="0"/>
              <w:snapToGrid/>
              <w:spacing w:line="320" w:lineRule="exact"/>
              <w:ind w:left="38" w:leftChars="18"/>
              <w:jc w:val="center"/>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询价回函包括但不限于</w:t>
            </w:r>
          </w:p>
        </w:tc>
        <w:tc>
          <w:tcPr>
            <w:tcW w:w="6224" w:type="dxa"/>
            <w:vAlign w:val="center"/>
          </w:tcPr>
          <w:p>
            <w:pPr>
              <w:pStyle w:val="20"/>
              <w:keepNext w:val="0"/>
              <w:keepLines w:val="0"/>
              <w:pageBreakBefore w:val="0"/>
              <w:widowControl w:val="0"/>
              <w:kinsoku/>
              <w:wordWrap/>
              <w:overflowPunct/>
              <w:topLinePunct w:val="0"/>
              <w:bidi w:val="0"/>
              <w:snapToGrid/>
              <w:spacing w:line="320" w:lineRule="exact"/>
              <w:ind w:firstLine="242" w:firstLineChars="100"/>
              <w:jc w:val="both"/>
              <w:textAlignment w:val="auto"/>
              <w:rPr>
                <w:rFonts w:hint="eastAsia" w:ascii="宋体" w:hAnsi="宋体" w:eastAsia="宋体" w:cs="宋体"/>
                <w:sz w:val="24"/>
                <w:szCs w:val="24"/>
                <w:lang w:val="zh-CN"/>
              </w:rPr>
            </w:pPr>
            <w:r>
              <w:rPr>
                <w:rFonts w:hint="eastAsia"/>
                <w:lang w:val="zh-CN"/>
              </w:rPr>
              <w:t>营业执照副本复印件；法定代表人授权书；法定代表人和授权代表身份证复印件；供应商基本情况表；承诺函；报价函；报价表；报价产品技术参数表；</w:t>
            </w:r>
            <w:r>
              <w:rPr>
                <w:rFonts w:hint="eastAsia"/>
              </w:rPr>
              <w:t>保证金退还申请书</w:t>
            </w:r>
            <w:r>
              <w:rPr>
                <w:rFonts w:hint="eastAsia"/>
                <w:lang w:val="zh-CN"/>
              </w:rPr>
              <w:t>；</w:t>
            </w:r>
            <w:r>
              <w:rPr>
                <w:rFonts w:hint="eastAsia"/>
              </w:rPr>
              <w:t>询价保证金交款凭证；</w:t>
            </w:r>
            <w:r>
              <w:rPr>
                <w:rFonts w:hint="eastAsia"/>
                <w:lang w:val="zh-CN"/>
              </w:rPr>
              <w:t>竞选人认为有必要提供的有利于自身竞价的其他资料。具体格式详见第四章。</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40" w:hRule="exact"/>
          <w:jc w:val="center"/>
        </w:trPr>
        <w:tc>
          <w:tcPr>
            <w:tcW w:w="750" w:type="dxa"/>
            <w:vAlign w:val="center"/>
          </w:tcPr>
          <w:p>
            <w:pPr>
              <w:pStyle w:val="20"/>
              <w:keepNext w:val="0"/>
              <w:keepLines w:val="0"/>
              <w:pageBreakBefore w:val="0"/>
              <w:widowControl w:val="0"/>
              <w:kinsoku/>
              <w:wordWrap/>
              <w:overflowPunct/>
              <w:topLinePunct w:val="0"/>
              <w:bidi w:val="0"/>
              <w:snapToGrid/>
              <w:spacing w:line="320" w:lineRule="exact"/>
              <w:ind w:right="230"/>
              <w:jc w:val="center"/>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6</w:t>
            </w:r>
          </w:p>
        </w:tc>
        <w:tc>
          <w:tcPr>
            <w:tcW w:w="2184" w:type="dxa"/>
            <w:vAlign w:val="center"/>
          </w:tcPr>
          <w:p>
            <w:pPr>
              <w:pStyle w:val="20"/>
              <w:keepNext w:val="0"/>
              <w:keepLines w:val="0"/>
              <w:pageBreakBefore w:val="0"/>
              <w:widowControl w:val="0"/>
              <w:kinsoku/>
              <w:wordWrap/>
              <w:overflowPunct/>
              <w:topLinePunct w:val="0"/>
              <w:bidi w:val="0"/>
              <w:snapToGrid/>
              <w:spacing w:line="320" w:lineRule="exact"/>
              <w:ind w:left="38" w:leftChars="18"/>
              <w:jc w:val="center"/>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询价回函要求</w:t>
            </w:r>
          </w:p>
        </w:tc>
        <w:tc>
          <w:tcPr>
            <w:tcW w:w="6224" w:type="dxa"/>
            <w:vAlign w:val="center"/>
          </w:tcPr>
          <w:p>
            <w:pPr>
              <w:pStyle w:val="20"/>
              <w:keepNext w:val="0"/>
              <w:keepLines w:val="0"/>
              <w:pageBreakBefore w:val="0"/>
              <w:widowControl w:val="0"/>
              <w:kinsoku/>
              <w:wordWrap/>
              <w:overflowPunct/>
              <w:topLinePunct w:val="0"/>
              <w:bidi w:val="0"/>
              <w:snapToGrid/>
              <w:spacing w:line="320" w:lineRule="exact"/>
              <w:ind w:firstLine="242" w:firstLineChars="100"/>
              <w:jc w:val="both"/>
              <w:textAlignment w:val="auto"/>
              <w:rPr>
                <w:rFonts w:hint="eastAsia" w:ascii="宋体" w:hAnsi="宋体" w:eastAsia="宋体" w:cs="宋体"/>
                <w:b/>
                <w:bCs/>
                <w:sz w:val="24"/>
                <w:szCs w:val="24"/>
                <w:lang w:val="zh-CN"/>
              </w:rPr>
            </w:pPr>
            <w:r>
              <w:rPr>
                <w:rFonts w:hint="eastAsia" w:ascii="宋体" w:hAnsi="宋体" w:eastAsia="宋体" w:cs="宋体"/>
                <w:b/>
                <w:bCs/>
                <w:sz w:val="24"/>
                <w:szCs w:val="24"/>
                <w:lang w:val="zh-CN"/>
              </w:rPr>
              <w:t>按询价回函要求编写，并签字盖章</w:t>
            </w:r>
            <w:r>
              <w:rPr>
                <w:rFonts w:hint="eastAsia" w:ascii="宋体" w:hAnsi="宋体" w:eastAsia="宋体" w:cs="宋体"/>
                <w:sz w:val="24"/>
                <w:szCs w:val="24"/>
                <w:lang w:val="zh-CN"/>
              </w:rPr>
              <w:t>。</w:t>
            </w:r>
          </w:p>
          <w:p>
            <w:pPr>
              <w:pStyle w:val="20"/>
              <w:keepNext w:val="0"/>
              <w:keepLines w:val="0"/>
              <w:pageBreakBefore w:val="0"/>
              <w:widowControl w:val="0"/>
              <w:kinsoku/>
              <w:wordWrap/>
              <w:overflowPunct/>
              <w:topLinePunct w:val="0"/>
              <w:bidi w:val="0"/>
              <w:snapToGrid/>
              <w:spacing w:line="320" w:lineRule="exact"/>
              <w:ind w:firstLine="242" w:firstLineChars="100"/>
              <w:jc w:val="both"/>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只能一次报价，报价结果唯一。</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03" w:hRule="atLeast"/>
          <w:jc w:val="center"/>
        </w:trPr>
        <w:tc>
          <w:tcPr>
            <w:tcW w:w="750" w:type="dxa"/>
            <w:vAlign w:val="center"/>
          </w:tcPr>
          <w:p>
            <w:pPr>
              <w:pStyle w:val="20"/>
              <w:keepNext w:val="0"/>
              <w:keepLines w:val="0"/>
              <w:pageBreakBefore w:val="0"/>
              <w:widowControl w:val="0"/>
              <w:kinsoku/>
              <w:wordWrap/>
              <w:overflowPunct/>
              <w:topLinePunct w:val="0"/>
              <w:bidi w:val="0"/>
              <w:snapToGrid/>
              <w:spacing w:line="320" w:lineRule="exact"/>
              <w:ind w:right="230"/>
              <w:jc w:val="center"/>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7</w:t>
            </w:r>
          </w:p>
        </w:tc>
        <w:tc>
          <w:tcPr>
            <w:tcW w:w="2184" w:type="dxa"/>
            <w:vAlign w:val="center"/>
          </w:tcPr>
          <w:p>
            <w:pPr>
              <w:pStyle w:val="20"/>
              <w:keepNext w:val="0"/>
              <w:keepLines w:val="0"/>
              <w:pageBreakBefore w:val="0"/>
              <w:widowControl w:val="0"/>
              <w:kinsoku/>
              <w:wordWrap/>
              <w:overflowPunct/>
              <w:topLinePunct w:val="0"/>
              <w:bidi w:val="0"/>
              <w:snapToGrid/>
              <w:spacing w:line="320" w:lineRule="exact"/>
              <w:ind w:left="38" w:leftChars="18"/>
              <w:jc w:val="center"/>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结果确定</w:t>
            </w:r>
          </w:p>
        </w:tc>
        <w:tc>
          <w:tcPr>
            <w:tcW w:w="6224" w:type="dxa"/>
            <w:vAlign w:val="center"/>
          </w:tcPr>
          <w:p>
            <w:pPr>
              <w:pStyle w:val="20"/>
              <w:keepNext w:val="0"/>
              <w:keepLines w:val="0"/>
              <w:pageBreakBefore w:val="0"/>
              <w:widowControl w:val="0"/>
              <w:kinsoku/>
              <w:wordWrap/>
              <w:overflowPunct/>
              <w:topLinePunct w:val="0"/>
              <w:bidi w:val="0"/>
              <w:snapToGrid/>
              <w:spacing w:line="320" w:lineRule="exact"/>
              <w:ind w:firstLine="242" w:firstLineChars="100"/>
              <w:jc w:val="both"/>
              <w:textAlignment w:val="auto"/>
              <w:rPr>
                <w:rFonts w:hint="eastAsia"/>
              </w:rPr>
            </w:pPr>
            <w:r>
              <w:rPr>
                <w:rFonts w:hint="eastAsia"/>
              </w:rPr>
              <w:t>1.最低价（总价）中选，报价相同的，</w:t>
            </w:r>
            <w:r>
              <w:rPr>
                <w:rFonts w:hint="eastAsia"/>
                <w:lang w:val="en-US" w:eastAsia="zh-CN"/>
              </w:rPr>
              <w:t>采购人</w:t>
            </w:r>
            <w:r>
              <w:rPr>
                <w:rFonts w:hint="eastAsia"/>
              </w:rPr>
              <w:t>随机抽选。</w:t>
            </w:r>
          </w:p>
          <w:p>
            <w:pPr>
              <w:pStyle w:val="20"/>
              <w:keepNext w:val="0"/>
              <w:keepLines w:val="0"/>
              <w:pageBreakBefore w:val="0"/>
              <w:widowControl w:val="0"/>
              <w:kinsoku/>
              <w:wordWrap/>
              <w:overflowPunct/>
              <w:topLinePunct w:val="0"/>
              <w:bidi w:val="0"/>
              <w:snapToGrid/>
              <w:spacing w:line="320" w:lineRule="exact"/>
              <w:ind w:firstLine="242" w:firstLineChars="100"/>
              <w:jc w:val="both"/>
              <w:textAlignment w:val="auto"/>
              <w:rPr>
                <w:rFonts w:hint="eastAsia" w:ascii="宋体" w:hAnsi="宋体" w:eastAsia="宋体" w:cs="宋体"/>
                <w:b/>
                <w:bCs/>
                <w:kern w:val="2"/>
                <w:sz w:val="24"/>
                <w:szCs w:val="24"/>
              </w:rPr>
            </w:pPr>
            <w:r>
              <w:rPr>
                <w:rFonts w:hint="eastAsia"/>
              </w:rPr>
              <w:t>2.报价包干（含咨询人应扣除的费用）。</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67" w:hRule="exact"/>
          <w:jc w:val="center"/>
        </w:trPr>
        <w:tc>
          <w:tcPr>
            <w:tcW w:w="750" w:type="dxa"/>
            <w:vAlign w:val="center"/>
          </w:tcPr>
          <w:p>
            <w:pPr>
              <w:pStyle w:val="20"/>
              <w:keepNext w:val="0"/>
              <w:keepLines w:val="0"/>
              <w:pageBreakBefore w:val="0"/>
              <w:widowControl w:val="0"/>
              <w:kinsoku/>
              <w:wordWrap/>
              <w:overflowPunct/>
              <w:topLinePunct w:val="0"/>
              <w:bidi w:val="0"/>
              <w:snapToGrid/>
              <w:spacing w:line="320" w:lineRule="exact"/>
              <w:ind w:right="230"/>
              <w:jc w:val="center"/>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8</w:t>
            </w:r>
          </w:p>
        </w:tc>
        <w:tc>
          <w:tcPr>
            <w:tcW w:w="2184" w:type="dxa"/>
            <w:vAlign w:val="center"/>
          </w:tcPr>
          <w:p>
            <w:pPr>
              <w:pStyle w:val="20"/>
              <w:keepNext w:val="0"/>
              <w:keepLines w:val="0"/>
              <w:pageBreakBefore w:val="0"/>
              <w:widowControl w:val="0"/>
              <w:kinsoku/>
              <w:wordWrap/>
              <w:overflowPunct/>
              <w:topLinePunct w:val="0"/>
              <w:bidi w:val="0"/>
              <w:snapToGrid/>
              <w:spacing w:line="320" w:lineRule="exact"/>
              <w:ind w:left="38" w:leftChars="18"/>
              <w:jc w:val="center"/>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询价情况结果公告</w:t>
            </w:r>
          </w:p>
        </w:tc>
        <w:tc>
          <w:tcPr>
            <w:tcW w:w="6224" w:type="dxa"/>
            <w:vAlign w:val="center"/>
          </w:tcPr>
          <w:p>
            <w:pPr>
              <w:pStyle w:val="20"/>
              <w:keepNext w:val="0"/>
              <w:keepLines w:val="0"/>
              <w:pageBreakBefore w:val="0"/>
              <w:widowControl w:val="0"/>
              <w:kinsoku/>
              <w:wordWrap/>
              <w:overflowPunct/>
              <w:topLinePunct w:val="0"/>
              <w:bidi w:val="0"/>
              <w:snapToGrid/>
              <w:spacing w:line="320" w:lineRule="exact"/>
              <w:ind w:firstLine="242" w:firstLineChars="100"/>
              <w:jc w:val="both"/>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询价结果在全国公共资源交易平台（四川省泸州市）、泸州兴阳投资集团有限公司网站上公告。</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72" w:hRule="exact"/>
          <w:jc w:val="center"/>
        </w:trPr>
        <w:tc>
          <w:tcPr>
            <w:tcW w:w="750" w:type="dxa"/>
            <w:vAlign w:val="center"/>
          </w:tcPr>
          <w:p>
            <w:pPr>
              <w:pStyle w:val="20"/>
              <w:keepNext w:val="0"/>
              <w:keepLines w:val="0"/>
              <w:pageBreakBefore w:val="0"/>
              <w:widowControl w:val="0"/>
              <w:kinsoku/>
              <w:wordWrap/>
              <w:overflowPunct/>
              <w:topLinePunct w:val="0"/>
              <w:bidi w:val="0"/>
              <w:snapToGrid/>
              <w:spacing w:line="320" w:lineRule="exact"/>
              <w:ind w:right="230"/>
              <w:jc w:val="center"/>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9</w:t>
            </w:r>
          </w:p>
        </w:tc>
        <w:tc>
          <w:tcPr>
            <w:tcW w:w="2184" w:type="dxa"/>
            <w:vAlign w:val="center"/>
          </w:tcPr>
          <w:p>
            <w:pPr>
              <w:pStyle w:val="20"/>
              <w:keepNext w:val="0"/>
              <w:keepLines w:val="0"/>
              <w:pageBreakBefore w:val="0"/>
              <w:widowControl w:val="0"/>
              <w:kinsoku/>
              <w:wordWrap/>
              <w:overflowPunct/>
              <w:topLinePunct w:val="0"/>
              <w:bidi w:val="0"/>
              <w:snapToGrid/>
              <w:spacing w:line="320" w:lineRule="exact"/>
              <w:ind w:left="38" w:leftChars="18"/>
              <w:jc w:val="center"/>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询价保证金</w:t>
            </w:r>
          </w:p>
        </w:tc>
        <w:tc>
          <w:tcPr>
            <w:tcW w:w="6224" w:type="dxa"/>
            <w:vAlign w:val="center"/>
          </w:tcPr>
          <w:p>
            <w:pPr>
              <w:keepNext w:val="0"/>
              <w:keepLines w:val="0"/>
              <w:pageBreakBefore w:val="0"/>
              <w:widowControl w:val="0"/>
              <w:suppressLineNumbers w:val="0"/>
              <w:kinsoku/>
              <w:wordWrap/>
              <w:overflowPunct/>
              <w:topLinePunct w:val="0"/>
              <w:bidi w:val="0"/>
              <w:snapToGrid/>
              <w:spacing w:before="0" w:beforeAutospacing="0" w:after="0" w:afterAutospacing="0" w:line="320" w:lineRule="exact"/>
              <w:ind w:left="0" w:right="0" w:firstLine="242" w:firstLineChars="100"/>
              <w:jc w:val="both"/>
              <w:textAlignment w:val="auto"/>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金    额：人民币</w:t>
            </w:r>
            <w:r>
              <w:rPr>
                <w:rFonts w:hint="eastAsia" w:ascii="宋体" w:hAnsi="宋体" w:cs="宋体"/>
                <w:kern w:val="2"/>
                <w:sz w:val="24"/>
                <w:szCs w:val="24"/>
                <w:lang w:val="en-US" w:eastAsia="zh-CN" w:bidi="ar"/>
              </w:rPr>
              <w:t>0.1</w:t>
            </w:r>
            <w:r>
              <w:rPr>
                <w:rFonts w:hint="eastAsia" w:ascii="宋体" w:hAnsi="宋体" w:eastAsia="宋体" w:cs="宋体"/>
                <w:kern w:val="2"/>
                <w:sz w:val="24"/>
                <w:szCs w:val="24"/>
                <w:lang w:val="en-US" w:eastAsia="zh-CN" w:bidi="ar"/>
              </w:rPr>
              <w:t>万元</w:t>
            </w:r>
            <w:r>
              <w:rPr>
                <w:rFonts w:hint="eastAsia" w:ascii="宋体" w:hAnsi="宋体" w:cs="宋体"/>
                <w:kern w:val="2"/>
                <w:sz w:val="24"/>
                <w:szCs w:val="24"/>
                <w:lang w:val="en-US" w:eastAsia="zh-CN" w:bidi="ar"/>
              </w:rPr>
              <w:t>（大写：壹仟元整）</w:t>
            </w:r>
            <w:r>
              <w:rPr>
                <w:rFonts w:hint="eastAsia" w:ascii="宋体" w:hAnsi="宋体" w:eastAsia="宋体" w:cs="宋体"/>
                <w:kern w:val="2"/>
                <w:sz w:val="24"/>
                <w:szCs w:val="24"/>
                <w:lang w:val="en-US" w:eastAsia="zh-CN" w:bidi="ar"/>
              </w:rPr>
              <w:t xml:space="preserve"> ；</w:t>
            </w:r>
          </w:p>
          <w:p>
            <w:pPr>
              <w:keepNext w:val="0"/>
              <w:keepLines w:val="0"/>
              <w:pageBreakBefore w:val="0"/>
              <w:widowControl w:val="0"/>
              <w:suppressLineNumbers w:val="0"/>
              <w:kinsoku/>
              <w:wordWrap/>
              <w:overflowPunct/>
              <w:topLinePunct w:val="0"/>
              <w:bidi w:val="0"/>
              <w:snapToGrid/>
              <w:spacing w:before="0" w:beforeAutospacing="0" w:after="0" w:afterAutospacing="0" w:line="320" w:lineRule="exact"/>
              <w:ind w:left="0" w:right="0" w:firstLine="242" w:firstLineChars="100"/>
              <w:jc w:val="both"/>
              <w:textAlignment w:val="auto"/>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交款方式：转账；</w:t>
            </w:r>
          </w:p>
          <w:p>
            <w:pPr>
              <w:keepNext w:val="0"/>
              <w:keepLines w:val="0"/>
              <w:pageBreakBefore w:val="0"/>
              <w:widowControl w:val="0"/>
              <w:kinsoku/>
              <w:wordWrap/>
              <w:overflowPunct/>
              <w:topLinePunct w:val="0"/>
              <w:bidi w:val="0"/>
              <w:snapToGrid/>
              <w:spacing w:line="320" w:lineRule="exact"/>
              <w:ind w:left="10" w:leftChars="5" w:firstLine="219" w:firstLineChars="91"/>
              <w:textAlignment w:val="auto"/>
              <w:rPr>
                <w:rFonts w:hint="default" w:hAnsi="宋体" w:eastAsia="宋体"/>
                <w:sz w:val="24"/>
                <w:lang w:val="en-US" w:eastAsia="zh-CN"/>
              </w:rPr>
            </w:pPr>
            <w:r>
              <w:rPr>
                <w:rFonts w:hint="eastAsia" w:ascii="宋体" w:hAnsi="宋体" w:eastAsia="宋体" w:cs="宋体"/>
                <w:kern w:val="0"/>
                <w:sz w:val="24"/>
                <w:szCs w:val="24"/>
                <w:lang w:val="zh-CN" w:eastAsia="zh-CN" w:bidi="ar"/>
              </w:rPr>
              <w:t>收款单位：</w:t>
            </w:r>
            <w:r>
              <w:rPr>
                <w:rFonts w:hint="eastAsia"/>
                <w:bCs/>
                <w:sz w:val="24"/>
                <w:lang w:val="en-US" w:eastAsia="zh-CN"/>
              </w:rPr>
              <w:t>泸州市江阳区醉美城市公园管理有限公司；</w:t>
            </w:r>
          </w:p>
          <w:p>
            <w:pPr>
              <w:keepNext w:val="0"/>
              <w:keepLines w:val="0"/>
              <w:pageBreakBefore w:val="0"/>
              <w:widowControl w:val="0"/>
              <w:kinsoku/>
              <w:wordWrap/>
              <w:overflowPunct/>
              <w:topLinePunct w:val="0"/>
              <w:bidi w:val="0"/>
              <w:snapToGrid/>
              <w:spacing w:line="320" w:lineRule="exact"/>
              <w:ind w:left="10" w:leftChars="5" w:firstLine="219" w:firstLineChars="91"/>
              <w:textAlignment w:val="auto"/>
              <w:rPr>
                <w:rFonts w:hint="default" w:ascii="宋体" w:hAnsi="宋体" w:eastAsia="宋体" w:cs="宋体"/>
                <w:kern w:val="0"/>
                <w:sz w:val="24"/>
                <w:szCs w:val="24"/>
                <w:lang w:val="en-US" w:eastAsia="zh-CN" w:bidi="ar"/>
              </w:rPr>
            </w:pPr>
            <w:r>
              <w:rPr>
                <w:rFonts w:hint="eastAsia" w:ascii="宋体" w:hAnsi="宋体" w:eastAsia="宋体" w:cs="宋体"/>
                <w:kern w:val="0"/>
                <w:sz w:val="24"/>
                <w:szCs w:val="24"/>
                <w:lang w:val="zh-CN" w:eastAsia="zh-CN" w:bidi="ar"/>
              </w:rPr>
              <w:t>开 户 行：</w:t>
            </w:r>
            <w:r>
              <w:rPr>
                <w:rFonts w:hint="eastAsia" w:ascii="宋体" w:hAnsi="宋体" w:eastAsia="宋体" w:cs="宋体"/>
                <w:kern w:val="0"/>
                <w:sz w:val="24"/>
                <w:szCs w:val="24"/>
                <w:lang w:val="en-US" w:eastAsia="zh-CN" w:bidi="ar"/>
              </w:rPr>
              <w:t>泸州银行营业部；</w:t>
            </w:r>
          </w:p>
          <w:p>
            <w:pPr>
              <w:keepNext w:val="0"/>
              <w:keepLines w:val="0"/>
              <w:pageBreakBefore w:val="0"/>
              <w:widowControl w:val="0"/>
              <w:kinsoku/>
              <w:wordWrap/>
              <w:overflowPunct/>
              <w:topLinePunct w:val="0"/>
              <w:bidi w:val="0"/>
              <w:snapToGrid/>
              <w:spacing w:line="320" w:lineRule="exact"/>
              <w:ind w:left="10" w:leftChars="5" w:firstLine="219" w:firstLineChars="91"/>
              <w:textAlignment w:val="auto"/>
              <w:rPr>
                <w:rFonts w:hint="eastAsia" w:ascii="宋体" w:hAnsi="宋体" w:eastAsia="宋体" w:cs="宋体"/>
                <w:kern w:val="0"/>
                <w:sz w:val="24"/>
                <w:szCs w:val="24"/>
                <w:lang w:val="zh-CN" w:eastAsia="zh-CN" w:bidi="ar"/>
              </w:rPr>
            </w:pPr>
            <w:r>
              <w:rPr>
                <w:rFonts w:hint="eastAsia" w:ascii="宋体" w:hAnsi="宋体" w:eastAsia="宋体" w:cs="宋体"/>
                <w:kern w:val="0"/>
                <w:sz w:val="24"/>
                <w:szCs w:val="24"/>
                <w:lang w:val="zh-CN" w:eastAsia="zh-CN" w:bidi="ar"/>
              </w:rPr>
              <w:t>银行账号：2010</w:t>
            </w:r>
            <w:r>
              <w:rPr>
                <w:rFonts w:hint="eastAsia" w:ascii="宋体" w:hAnsi="宋体" w:eastAsia="宋体" w:cs="宋体"/>
                <w:kern w:val="0"/>
                <w:sz w:val="24"/>
                <w:szCs w:val="24"/>
                <w:lang w:val="en-US" w:eastAsia="zh-CN" w:bidi="ar"/>
              </w:rPr>
              <w:t xml:space="preserve"> </w:t>
            </w:r>
            <w:r>
              <w:rPr>
                <w:rFonts w:hint="eastAsia" w:ascii="宋体" w:hAnsi="宋体" w:eastAsia="宋体" w:cs="宋体"/>
                <w:kern w:val="0"/>
                <w:sz w:val="24"/>
                <w:szCs w:val="24"/>
                <w:lang w:val="zh-CN" w:eastAsia="zh-CN" w:bidi="ar"/>
              </w:rPr>
              <w:t>9000</w:t>
            </w:r>
            <w:r>
              <w:rPr>
                <w:rFonts w:hint="eastAsia" w:ascii="宋体" w:hAnsi="宋体" w:eastAsia="宋体" w:cs="宋体"/>
                <w:kern w:val="0"/>
                <w:sz w:val="24"/>
                <w:szCs w:val="24"/>
                <w:lang w:val="en-US" w:eastAsia="zh-CN" w:bidi="ar"/>
              </w:rPr>
              <w:t xml:space="preserve"> </w:t>
            </w:r>
            <w:r>
              <w:rPr>
                <w:rFonts w:hint="eastAsia" w:ascii="宋体" w:hAnsi="宋体" w:eastAsia="宋体" w:cs="宋体"/>
                <w:kern w:val="0"/>
                <w:sz w:val="24"/>
                <w:szCs w:val="24"/>
                <w:lang w:val="zh-CN" w:eastAsia="zh-CN" w:bidi="ar"/>
              </w:rPr>
              <w:t>0016</w:t>
            </w:r>
            <w:r>
              <w:rPr>
                <w:rFonts w:hint="eastAsia" w:ascii="宋体" w:hAnsi="宋体" w:eastAsia="宋体" w:cs="宋体"/>
                <w:kern w:val="0"/>
                <w:sz w:val="24"/>
                <w:szCs w:val="24"/>
                <w:lang w:val="en-US" w:eastAsia="zh-CN" w:bidi="ar"/>
              </w:rPr>
              <w:t xml:space="preserve"> </w:t>
            </w:r>
            <w:r>
              <w:rPr>
                <w:rFonts w:hint="eastAsia" w:ascii="宋体" w:hAnsi="宋体" w:eastAsia="宋体" w:cs="宋体"/>
                <w:kern w:val="0"/>
                <w:sz w:val="24"/>
                <w:szCs w:val="24"/>
                <w:lang w:val="zh-CN" w:eastAsia="zh-CN" w:bidi="ar"/>
              </w:rPr>
              <w:t>5766</w:t>
            </w:r>
            <w:r>
              <w:rPr>
                <w:rFonts w:hint="eastAsia" w:ascii="宋体" w:hAnsi="宋体" w:eastAsia="宋体" w:cs="宋体"/>
                <w:kern w:val="0"/>
                <w:sz w:val="24"/>
                <w:szCs w:val="24"/>
                <w:lang w:val="en-US" w:eastAsia="zh-CN" w:bidi="ar"/>
              </w:rPr>
              <w:t>；</w:t>
            </w:r>
          </w:p>
          <w:p>
            <w:pPr>
              <w:keepNext w:val="0"/>
              <w:keepLines w:val="0"/>
              <w:pageBreakBefore w:val="0"/>
              <w:widowControl w:val="0"/>
              <w:suppressLineNumbers w:val="0"/>
              <w:kinsoku/>
              <w:wordWrap/>
              <w:overflowPunct/>
              <w:topLinePunct w:val="0"/>
              <w:bidi w:val="0"/>
              <w:snapToGrid/>
              <w:spacing w:before="0" w:beforeAutospacing="0" w:after="0" w:afterAutospacing="0" w:line="320" w:lineRule="exact"/>
              <w:ind w:left="0" w:right="0" w:firstLine="242" w:firstLineChars="100"/>
              <w:jc w:val="both"/>
              <w:textAlignment w:val="auto"/>
              <w:rPr>
                <w:rFonts w:hint="eastAsia" w:ascii="宋体" w:hAnsi="宋体" w:eastAsia="宋体" w:cs="宋体"/>
                <w:sz w:val="24"/>
                <w:szCs w:val="24"/>
              </w:rPr>
            </w:pPr>
            <w:r>
              <w:rPr>
                <w:rFonts w:hint="eastAsia" w:ascii="宋体" w:hAnsi="宋体" w:eastAsia="宋体" w:cs="宋体"/>
                <w:kern w:val="2"/>
                <w:sz w:val="24"/>
                <w:szCs w:val="24"/>
                <w:lang w:val="zh-CN" w:eastAsia="zh-CN" w:bidi="ar"/>
              </w:rPr>
              <w:t>交款截止时间：递交响应文件截止时间前。</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803" w:hRule="exact"/>
          <w:jc w:val="center"/>
        </w:trPr>
        <w:tc>
          <w:tcPr>
            <w:tcW w:w="750" w:type="dxa"/>
            <w:vAlign w:val="center"/>
          </w:tcPr>
          <w:p>
            <w:pPr>
              <w:pStyle w:val="20"/>
              <w:keepNext w:val="0"/>
              <w:keepLines w:val="0"/>
              <w:pageBreakBefore w:val="0"/>
              <w:widowControl w:val="0"/>
              <w:kinsoku/>
              <w:wordWrap/>
              <w:overflowPunct/>
              <w:topLinePunct w:val="0"/>
              <w:bidi w:val="0"/>
              <w:snapToGrid/>
              <w:spacing w:line="320" w:lineRule="exact"/>
              <w:ind w:right="230"/>
              <w:jc w:val="center"/>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10</w:t>
            </w:r>
          </w:p>
        </w:tc>
        <w:tc>
          <w:tcPr>
            <w:tcW w:w="2184" w:type="dxa"/>
            <w:vAlign w:val="center"/>
          </w:tcPr>
          <w:p>
            <w:pPr>
              <w:pStyle w:val="20"/>
              <w:keepNext w:val="0"/>
              <w:keepLines w:val="0"/>
              <w:pageBreakBefore w:val="0"/>
              <w:widowControl w:val="0"/>
              <w:kinsoku/>
              <w:wordWrap/>
              <w:overflowPunct/>
              <w:topLinePunct w:val="0"/>
              <w:bidi w:val="0"/>
              <w:snapToGrid/>
              <w:spacing w:line="320" w:lineRule="exact"/>
              <w:ind w:left="38" w:leftChars="18"/>
              <w:jc w:val="center"/>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履约保证金</w:t>
            </w:r>
          </w:p>
        </w:tc>
        <w:tc>
          <w:tcPr>
            <w:tcW w:w="6224" w:type="dxa"/>
            <w:vAlign w:val="center"/>
          </w:tcPr>
          <w:p>
            <w:pPr>
              <w:pStyle w:val="13"/>
              <w:keepNext w:val="0"/>
              <w:keepLines w:val="0"/>
              <w:pageBreakBefore w:val="0"/>
              <w:widowControl w:val="0"/>
              <w:suppressLineNumbers w:val="0"/>
              <w:tabs>
                <w:tab w:val="left" w:pos="210"/>
              </w:tabs>
              <w:kinsoku/>
              <w:wordWrap/>
              <w:overflowPunct/>
              <w:topLinePunct w:val="0"/>
              <w:autoSpaceDE w:val="0"/>
              <w:autoSpaceDN w:val="0"/>
              <w:bidi w:val="0"/>
              <w:adjustRightInd w:val="0"/>
              <w:snapToGrid/>
              <w:spacing w:before="0" w:beforeAutospacing="0" w:after="0" w:afterAutospacing="0" w:line="320" w:lineRule="exact"/>
              <w:ind w:right="0" w:firstLine="242" w:firstLineChars="100"/>
              <w:jc w:val="both"/>
              <w:textAlignment w:val="auto"/>
              <w:rPr>
                <w:rFonts w:hint="eastAsia" w:ascii="宋体" w:hAnsi="宋体" w:eastAsia="宋体" w:cs="宋体"/>
                <w:kern w:val="0"/>
                <w:sz w:val="24"/>
                <w:szCs w:val="24"/>
                <w:lang w:val="zh-CN" w:eastAsia="zh-CN" w:bidi="ar"/>
              </w:rPr>
            </w:pPr>
            <w:r>
              <w:rPr>
                <w:rFonts w:hint="eastAsia" w:ascii="宋体" w:hAnsi="宋体" w:eastAsia="宋体" w:cs="宋体"/>
                <w:kern w:val="0"/>
                <w:sz w:val="24"/>
                <w:szCs w:val="24"/>
                <w:lang w:val="zh-CN" w:eastAsia="zh-CN" w:bidi="ar"/>
              </w:rPr>
              <w:t>金    额</w:t>
            </w:r>
            <w:r>
              <w:rPr>
                <w:rFonts w:hint="eastAsia" w:cs="宋体"/>
                <w:kern w:val="0"/>
                <w:sz w:val="24"/>
                <w:szCs w:val="24"/>
                <w:lang w:val="zh-CN" w:eastAsia="zh-CN" w:bidi="ar"/>
              </w:rPr>
              <w:t>：</w:t>
            </w:r>
            <w:r>
              <w:rPr>
                <w:rFonts w:hint="eastAsia" w:ascii="宋体" w:hAnsi="宋体" w:eastAsia="宋体" w:cs="宋体"/>
                <w:kern w:val="0"/>
                <w:sz w:val="24"/>
                <w:szCs w:val="24"/>
                <w:lang w:val="zh-CN" w:eastAsia="zh-CN" w:bidi="ar"/>
              </w:rPr>
              <w:t>成交金额的10%。</w:t>
            </w:r>
          </w:p>
          <w:p>
            <w:pPr>
              <w:keepNext w:val="0"/>
              <w:keepLines w:val="0"/>
              <w:pageBreakBefore w:val="0"/>
              <w:widowControl w:val="0"/>
              <w:kinsoku/>
              <w:wordWrap/>
              <w:overflowPunct/>
              <w:topLinePunct w:val="0"/>
              <w:bidi w:val="0"/>
              <w:snapToGrid/>
              <w:spacing w:line="320" w:lineRule="exact"/>
              <w:ind w:left="0" w:leftChars="0" w:firstLine="242" w:firstLineChars="100"/>
              <w:textAlignment w:val="auto"/>
              <w:rPr>
                <w:rFonts w:hint="eastAsia" w:ascii="宋体" w:hAnsi="宋体" w:eastAsia="宋体" w:cs="宋体"/>
                <w:kern w:val="0"/>
                <w:sz w:val="24"/>
                <w:szCs w:val="24"/>
                <w:lang w:val="zh-CN" w:eastAsia="zh-CN" w:bidi="ar"/>
              </w:rPr>
            </w:pPr>
            <w:r>
              <w:rPr>
                <w:rFonts w:hint="eastAsia" w:ascii="宋体" w:hAnsi="宋体" w:eastAsia="宋体" w:cs="宋体"/>
                <w:kern w:val="0"/>
                <w:sz w:val="24"/>
                <w:szCs w:val="24"/>
                <w:lang w:val="zh-CN" w:eastAsia="zh-CN" w:bidi="ar"/>
              </w:rPr>
              <w:t>交款方式：现金担保或银行保函或保证保险或业主认可的商业保函；</w:t>
            </w:r>
          </w:p>
          <w:p>
            <w:pPr>
              <w:keepNext w:val="0"/>
              <w:keepLines w:val="0"/>
              <w:pageBreakBefore w:val="0"/>
              <w:widowControl w:val="0"/>
              <w:kinsoku/>
              <w:wordWrap/>
              <w:overflowPunct/>
              <w:topLinePunct w:val="0"/>
              <w:bidi w:val="0"/>
              <w:snapToGrid/>
              <w:spacing w:line="320" w:lineRule="exact"/>
              <w:ind w:left="10" w:leftChars="5" w:firstLine="219" w:firstLineChars="91"/>
              <w:textAlignment w:val="auto"/>
              <w:rPr>
                <w:rFonts w:hint="default" w:hAnsi="宋体" w:eastAsia="宋体"/>
                <w:sz w:val="24"/>
                <w:lang w:val="en-US" w:eastAsia="zh-CN"/>
              </w:rPr>
            </w:pPr>
            <w:r>
              <w:rPr>
                <w:rFonts w:hint="eastAsia" w:ascii="宋体" w:hAnsi="宋体" w:eastAsia="宋体" w:cs="宋体"/>
                <w:kern w:val="0"/>
                <w:sz w:val="24"/>
                <w:szCs w:val="24"/>
                <w:lang w:val="zh-CN" w:eastAsia="zh-CN" w:bidi="ar"/>
              </w:rPr>
              <w:t>收款单位：</w:t>
            </w:r>
            <w:r>
              <w:rPr>
                <w:rFonts w:hint="eastAsia"/>
                <w:bCs/>
                <w:sz w:val="24"/>
                <w:lang w:val="en-US" w:eastAsia="zh-CN"/>
              </w:rPr>
              <w:t>泸州市江阳区醉美城市公园管理有限公司；</w:t>
            </w:r>
          </w:p>
          <w:p>
            <w:pPr>
              <w:keepNext w:val="0"/>
              <w:keepLines w:val="0"/>
              <w:pageBreakBefore w:val="0"/>
              <w:widowControl w:val="0"/>
              <w:kinsoku/>
              <w:wordWrap/>
              <w:overflowPunct/>
              <w:topLinePunct w:val="0"/>
              <w:bidi w:val="0"/>
              <w:snapToGrid/>
              <w:spacing w:line="320" w:lineRule="exact"/>
              <w:ind w:left="10" w:leftChars="5" w:firstLine="219" w:firstLineChars="91"/>
              <w:textAlignment w:val="auto"/>
              <w:rPr>
                <w:rFonts w:hint="default" w:hAnsi="宋体" w:eastAsia="宋体"/>
                <w:b w:val="0"/>
                <w:bCs w:val="0"/>
                <w:sz w:val="24"/>
                <w:lang w:val="en-US" w:eastAsia="zh-CN"/>
              </w:rPr>
            </w:pPr>
            <w:r>
              <w:rPr>
                <w:rFonts w:hint="eastAsia" w:hAnsi="宋体"/>
                <w:b w:val="0"/>
                <w:bCs w:val="0"/>
                <w:sz w:val="24"/>
                <w:lang w:val="zh-CN"/>
              </w:rPr>
              <w:t>开 户 行：</w:t>
            </w:r>
            <w:r>
              <w:rPr>
                <w:rFonts w:hint="eastAsia" w:hAnsi="宋体"/>
                <w:b w:val="0"/>
                <w:bCs w:val="0"/>
                <w:sz w:val="24"/>
                <w:lang w:val="en-US" w:eastAsia="zh-CN"/>
              </w:rPr>
              <w:t>泸州银行营业部；</w:t>
            </w:r>
          </w:p>
          <w:p>
            <w:pPr>
              <w:pStyle w:val="13"/>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firstLine="249" w:firstLineChars="103"/>
              <w:jc w:val="both"/>
              <w:textAlignment w:val="auto"/>
              <w:rPr>
                <w:rFonts w:hint="eastAsia" w:ascii="宋体" w:hAnsi="宋体" w:eastAsia="宋体" w:cs="宋体"/>
                <w:b w:val="0"/>
                <w:bCs w:val="0"/>
                <w:kern w:val="0"/>
                <w:sz w:val="24"/>
                <w:szCs w:val="24"/>
                <w:lang w:val="zh-CN" w:eastAsia="zh-CN" w:bidi="ar"/>
              </w:rPr>
            </w:pPr>
            <w:r>
              <w:rPr>
                <w:rFonts w:hint="eastAsia" w:hAnsi="宋体"/>
                <w:b w:val="0"/>
                <w:bCs w:val="0"/>
                <w:sz w:val="24"/>
                <w:lang w:val="zh-CN"/>
              </w:rPr>
              <w:t>银行账号：</w:t>
            </w:r>
            <w:r>
              <w:rPr>
                <w:rFonts w:hint="eastAsia" w:ascii="宋体" w:hAnsi="宋体" w:eastAsia="宋体" w:cs="宋体"/>
                <w:b w:val="0"/>
                <w:bCs w:val="0"/>
                <w:kern w:val="0"/>
                <w:sz w:val="24"/>
                <w:lang w:val="zh-CN"/>
              </w:rPr>
              <w:t>2010</w:t>
            </w:r>
            <w:r>
              <w:rPr>
                <w:rFonts w:hint="eastAsia" w:hAnsi="宋体" w:cs="宋体"/>
                <w:b w:val="0"/>
                <w:bCs w:val="0"/>
                <w:kern w:val="0"/>
                <w:sz w:val="24"/>
                <w:lang w:val="en-US" w:eastAsia="zh-CN"/>
              </w:rPr>
              <w:t xml:space="preserve"> </w:t>
            </w:r>
            <w:r>
              <w:rPr>
                <w:rFonts w:hint="eastAsia" w:ascii="宋体" w:hAnsi="宋体" w:eastAsia="宋体" w:cs="宋体"/>
                <w:b w:val="0"/>
                <w:bCs w:val="0"/>
                <w:kern w:val="0"/>
                <w:sz w:val="24"/>
                <w:lang w:val="zh-CN"/>
              </w:rPr>
              <w:t>9000</w:t>
            </w:r>
            <w:r>
              <w:rPr>
                <w:rFonts w:hint="eastAsia" w:hAnsi="宋体" w:cs="宋体"/>
                <w:b w:val="0"/>
                <w:bCs w:val="0"/>
                <w:kern w:val="0"/>
                <w:sz w:val="24"/>
                <w:lang w:val="en-US" w:eastAsia="zh-CN"/>
              </w:rPr>
              <w:t xml:space="preserve"> </w:t>
            </w:r>
            <w:r>
              <w:rPr>
                <w:rFonts w:hint="eastAsia" w:ascii="宋体" w:hAnsi="宋体" w:eastAsia="宋体" w:cs="宋体"/>
                <w:b w:val="0"/>
                <w:bCs w:val="0"/>
                <w:kern w:val="0"/>
                <w:sz w:val="24"/>
                <w:lang w:val="zh-CN"/>
              </w:rPr>
              <w:t>0016</w:t>
            </w:r>
            <w:r>
              <w:rPr>
                <w:rFonts w:hint="eastAsia" w:hAnsi="宋体" w:cs="宋体"/>
                <w:b w:val="0"/>
                <w:bCs w:val="0"/>
                <w:kern w:val="0"/>
                <w:sz w:val="24"/>
                <w:lang w:val="en-US" w:eastAsia="zh-CN"/>
              </w:rPr>
              <w:t xml:space="preserve"> </w:t>
            </w:r>
            <w:r>
              <w:rPr>
                <w:rFonts w:hint="eastAsia" w:ascii="宋体" w:hAnsi="宋体" w:eastAsia="宋体" w:cs="宋体"/>
                <w:b w:val="0"/>
                <w:bCs w:val="0"/>
                <w:kern w:val="0"/>
                <w:sz w:val="24"/>
                <w:lang w:val="zh-CN"/>
              </w:rPr>
              <w:t>5766</w:t>
            </w:r>
            <w:r>
              <w:rPr>
                <w:rFonts w:hint="eastAsia" w:ascii="宋体" w:hAnsi="宋体" w:eastAsia="宋体" w:cs="宋体"/>
                <w:b w:val="0"/>
                <w:bCs w:val="0"/>
                <w:kern w:val="0"/>
                <w:sz w:val="24"/>
                <w:szCs w:val="24"/>
                <w:lang w:val="en-US" w:eastAsia="zh-CN" w:bidi="ar"/>
              </w:rPr>
              <w:t>；</w:t>
            </w:r>
          </w:p>
          <w:p>
            <w:pPr>
              <w:pStyle w:val="13"/>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firstLine="249" w:firstLineChars="103"/>
              <w:jc w:val="both"/>
              <w:textAlignment w:val="auto"/>
              <w:rPr>
                <w:rFonts w:hint="eastAsia" w:ascii="宋体" w:hAnsi="宋体" w:eastAsia="宋体" w:cs="宋体"/>
                <w:color w:val="000000"/>
                <w:sz w:val="24"/>
                <w:szCs w:val="24"/>
                <w:lang w:val="zh-CN"/>
              </w:rPr>
            </w:pPr>
            <w:r>
              <w:rPr>
                <w:rFonts w:hint="eastAsia" w:ascii="宋体" w:hAnsi="宋体" w:eastAsia="宋体" w:cs="宋体"/>
                <w:kern w:val="0"/>
                <w:sz w:val="24"/>
                <w:szCs w:val="24"/>
                <w:lang w:val="zh-CN" w:eastAsia="zh-CN" w:bidi="ar"/>
              </w:rPr>
              <w:t>交款时间：</w:t>
            </w:r>
            <w:r>
              <w:rPr>
                <w:rFonts w:hint="eastAsia"/>
                <w:sz w:val="24"/>
              </w:rPr>
              <w:t>成交通知书发放后</w:t>
            </w:r>
            <w:r>
              <w:rPr>
                <w:rFonts w:hint="eastAsia"/>
                <w:sz w:val="24"/>
                <w:lang w:val="en-US" w:eastAsia="zh-CN"/>
              </w:rPr>
              <w:t>5</w:t>
            </w:r>
            <w:r>
              <w:rPr>
                <w:rFonts w:hint="eastAsia"/>
                <w:sz w:val="24"/>
              </w:rPr>
              <w:t>个工作日内，采购合同签订前</w:t>
            </w:r>
            <w:r>
              <w:rPr>
                <w:rFonts w:hint="eastAsia" w:ascii="宋体" w:hAnsi="宋体" w:eastAsia="宋体" w:cs="宋体"/>
                <w:kern w:val="0"/>
                <w:sz w:val="24"/>
                <w:szCs w:val="24"/>
                <w:lang w:val="zh-CN" w:eastAsia="zh-CN" w:bidi="ar"/>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71" w:hRule="exact"/>
          <w:jc w:val="center"/>
        </w:trPr>
        <w:tc>
          <w:tcPr>
            <w:tcW w:w="750" w:type="dxa"/>
            <w:vAlign w:val="center"/>
          </w:tcPr>
          <w:p>
            <w:pPr>
              <w:pStyle w:val="20"/>
              <w:keepNext w:val="0"/>
              <w:keepLines w:val="0"/>
              <w:pageBreakBefore w:val="0"/>
              <w:widowControl w:val="0"/>
              <w:kinsoku/>
              <w:wordWrap/>
              <w:overflowPunct/>
              <w:topLinePunct w:val="0"/>
              <w:bidi w:val="0"/>
              <w:snapToGrid/>
              <w:spacing w:line="320" w:lineRule="exact"/>
              <w:ind w:right="230"/>
              <w:jc w:val="center"/>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11</w:t>
            </w:r>
          </w:p>
        </w:tc>
        <w:tc>
          <w:tcPr>
            <w:tcW w:w="2184" w:type="dxa"/>
            <w:vAlign w:val="center"/>
          </w:tcPr>
          <w:p>
            <w:pPr>
              <w:pStyle w:val="20"/>
              <w:keepNext w:val="0"/>
              <w:keepLines w:val="0"/>
              <w:pageBreakBefore w:val="0"/>
              <w:widowControl w:val="0"/>
              <w:kinsoku/>
              <w:wordWrap/>
              <w:overflowPunct/>
              <w:topLinePunct w:val="0"/>
              <w:bidi w:val="0"/>
              <w:snapToGrid/>
              <w:spacing w:line="320" w:lineRule="exact"/>
              <w:ind w:left="38" w:leftChars="18"/>
              <w:jc w:val="center"/>
              <w:textAlignment w:val="auto"/>
              <w:rPr>
                <w:rFonts w:hint="eastAsia" w:ascii="宋体" w:hAnsi="宋体" w:eastAsia="宋体" w:cs="宋体"/>
                <w:sz w:val="24"/>
                <w:szCs w:val="24"/>
                <w:lang w:val="zh-CN"/>
              </w:rPr>
            </w:pPr>
            <w:r>
              <w:rPr>
                <w:rFonts w:hint="eastAsia" w:ascii="宋体" w:hAnsi="宋体" w:eastAsia="宋体" w:cs="宋体"/>
                <w:bCs/>
                <w:sz w:val="24"/>
                <w:szCs w:val="24"/>
              </w:rPr>
              <w:t>询价</w:t>
            </w:r>
            <w:r>
              <w:rPr>
                <w:rFonts w:hint="eastAsia" w:ascii="宋体" w:hAnsi="宋体" w:eastAsia="宋体" w:cs="宋体"/>
                <w:sz w:val="24"/>
                <w:szCs w:val="24"/>
                <w:lang w:val="zh-CN"/>
              </w:rPr>
              <w:t>文件咨询</w:t>
            </w:r>
          </w:p>
        </w:tc>
        <w:tc>
          <w:tcPr>
            <w:tcW w:w="6224" w:type="dxa"/>
            <w:vAlign w:val="center"/>
          </w:tcPr>
          <w:p>
            <w:pPr>
              <w:keepNext w:val="0"/>
              <w:keepLines w:val="0"/>
              <w:pageBreakBefore w:val="0"/>
              <w:widowControl w:val="0"/>
              <w:kinsoku/>
              <w:wordWrap/>
              <w:overflowPunct/>
              <w:topLinePunct w:val="0"/>
              <w:bidi w:val="0"/>
              <w:snapToGrid/>
              <w:spacing w:line="320" w:lineRule="exact"/>
              <w:ind w:firstLine="242" w:firstLineChars="100"/>
              <w:textAlignment w:val="auto"/>
              <w:rPr>
                <w:rFonts w:hint="eastAsia" w:ascii="宋体" w:hAnsi="宋体" w:eastAsia="宋体" w:cs="宋体"/>
                <w:kern w:val="0"/>
                <w:sz w:val="24"/>
                <w:szCs w:val="24"/>
                <w:lang w:val="zh-CN" w:eastAsia="zh-CN"/>
              </w:rPr>
            </w:pPr>
            <w:r>
              <w:rPr>
                <w:rFonts w:hint="eastAsia" w:ascii="宋体" w:hAnsi="宋体" w:eastAsia="宋体" w:cs="宋体"/>
                <w:kern w:val="0"/>
                <w:sz w:val="24"/>
                <w:szCs w:val="24"/>
                <w:lang w:val="zh-CN"/>
              </w:rPr>
              <w:t>联系人：</w:t>
            </w:r>
            <w:r>
              <w:rPr>
                <w:rFonts w:hint="eastAsia" w:ascii="宋体" w:hAnsi="宋体" w:cs="宋体"/>
                <w:kern w:val="0"/>
                <w:sz w:val="24"/>
                <w:szCs w:val="24"/>
                <w:lang w:val="en-US" w:eastAsia="zh-CN"/>
              </w:rPr>
              <w:t>王先生</w:t>
            </w:r>
          </w:p>
          <w:p>
            <w:pPr>
              <w:keepNext w:val="0"/>
              <w:keepLines w:val="0"/>
              <w:pageBreakBefore w:val="0"/>
              <w:widowControl w:val="0"/>
              <w:kinsoku/>
              <w:wordWrap/>
              <w:overflowPunct/>
              <w:topLinePunct w:val="0"/>
              <w:bidi w:val="0"/>
              <w:snapToGrid/>
              <w:spacing w:line="320" w:lineRule="exact"/>
              <w:ind w:firstLine="242" w:firstLineChars="100"/>
              <w:textAlignment w:val="auto"/>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zh-CN"/>
              </w:rPr>
              <w:t>联系电话：0830-6522</w:t>
            </w:r>
            <w:r>
              <w:rPr>
                <w:rFonts w:hint="eastAsia" w:ascii="宋体" w:hAnsi="宋体" w:eastAsia="宋体" w:cs="宋体"/>
                <w:kern w:val="0"/>
                <w:sz w:val="24"/>
                <w:szCs w:val="24"/>
                <w:lang w:val="en-US" w:eastAsia="zh-CN"/>
              </w:rPr>
              <w:t>6</w:t>
            </w:r>
            <w:r>
              <w:rPr>
                <w:rFonts w:hint="eastAsia" w:ascii="宋体" w:hAnsi="宋体" w:cs="宋体"/>
                <w:kern w:val="0"/>
                <w:sz w:val="24"/>
                <w:szCs w:val="24"/>
                <w:lang w:val="en-US" w:eastAsia="zh-CN"/>
              </w:rPr>
              <w:t>94</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40" w:hRule="exact"/>
          <w:jc w:val="center"/>
        </w:trPr>
        <w:tc>
          <w:tcPr>
            <w:tcW w:w="750" w:type="dxa"/>
            <w:vAlign w:val="center"/>
          </w:tcPr>
          <w:p>
            <w:pPr>
              <w:pStyle w:val="20"/>
              <w:keepNext w:val="0"/>
              <w:keepLines w:val="0"/>
              <w:pageBreakBefore w:val="0"/>
              <w:widowControl w:val="0"/>
              <w:kinsoku/>
              <w:wordWrap/>
              <w:overflowPunct/>
              <w:topLinePunct w:val="0"/>
              <w:bidi w:val="0"/>
              <w:snapToGrid/>
              <w:spacing w:line="320" w:lineRule="exact"/>
              <w:ind w:right="230"/>
              <w:jc w:val="center"/>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12</w:t>
            </w:r>
          </w:p>
        </w:tc>
        <w:tc>
          <w:tcPr>
            <w:tcW w:w="2184" w:type="dxa"/>
            <w:vAlign w:val="center"/>
          </w:tcPr>
          <w:p>
            <w:pPr>
              <w:pStyle w:val="20"/>
              <w:keepNext w:val="0"/>
              <w:keepLines w:val="0"/>
              <w:pageBreakBefore w:val="0"/>
              <w:widowControl w:val="0"/>
              <w:kinsoku/>
              <w:wordWrap/>
              <w:overflowPunct/>
              <w:topLinePunct w:val="0"/>
              <w:bidi w:val="0"/>
              <w:snapToGrid/>
              <w:spacing w:line="320" w:lineRule="exact"/>
              <w:ind w:left="38" w:leftChars="18"/>
              <w:jc w:val="center"/>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询价过程、结果工作咨询</w:t>
            </w:r>
          </w:p>
        </w:tc>
        <w:tc>
          <w:tcPr>
            <w:tcW w:w="6224" w:type="dxa"/>
            <w:vAlign w:val="center"/>
          </w:tcPr>
          <w:p>
            <w:pPr>
              <w:keepNext w:val="0"/>
              <w:keepLines w:val="0"/>
              <w:pageBreakBefore w:val="0"/>
              <w:widowControl w:val="0"/>
              <w:kinsoku/>
              <w:wordWrap/>
              <w:overflowPunct/>
              <w:topLinePunct w:val="0"/>
              <w:bidi w:val="0"/>
              <w:snapToGrid/>
              <w:spacing w:line="320" w:lineRule="exact"/>
              <w:ind w:firstLine="242" w:firstLineChars="100"/>
              <w:textAlignment w:val="auto"/>
              <w:rPr>
                <w:rFonts w:hint="eastAsia" w:ascii="宋体" w:hAnsi="宋体" w:eastAsia="宋体" w:cs="宋体"/>
                <w:kern w:val="0"/>
                <w:sz w:val="24"/>
                <w:szCs w:val="24"/>
                <w:lang w:val="zh-CN" w:eastAsia="zh-CN"/>
              </w:rPr>
            </w:pPr>
            <w:r>
              <w:rPr>
                <w:rFonts w:hint="eastAsia" w:ascii="宋体" w:hAnsi="宋体" w:eastAsia="宋体" w:cs="宋体"/>
                <w:kern w:val="0"/>
                <w:sz w:val="24"/>
                <w:szCs w:val="24"/>
                <w:lang w:val="zh-CN"/>
              </w:rPr>
              <w:t>联系人：</w:t>
            </w:r>
            <w:r>
              <w:rPr>
                <w:rFonts w:hint="eastAsia" w:ascii="宋体" w:hAnsi="宋体" w:cs="宋体"/>
                <w:kern w:val="0"/>
                <w:sz w:val="24"/>
                <w:szCs w:val="24"/>
                <w:lang w:val="en-US" w:eastAsia="zh-CN"/>
              </w:rPr>
              <w:t>王先生</w:t>
            </w:r>
          </w:p>
          <w:p>
            <w:pPr>
              <w:keepNext w:val="0"/>
              <w:keepLines w:val="0"/>
              <w:pageBreakBefore w:val="0"/>
              <w:widowControl w:val="0"/>
              <w:kinsoku/>
              <w:wordWrap/>
              <w:overflowPunct/>
              <w:topLinePunct w:val="0"/>
              <w:bidi w:val="0"/>
              <w:snapToGrid/>
              <w:spacing w:line="320" w:lineRule="exact"/>
              <w:ind w:firstLine="242" w:firstLineChars="100"/>
              <w:textAlignment w:val="auto"/>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联系电话：0830-6522</w:t>
            </w:r>
            <w:r>
              <w:rPr>
                <w:rFonts w:hint="eastAsia" w:ascii="宋体" w:hAnsi="宋体" w:eastAsia="宋体" w:cs="宋体"/>
                <w:kern w:val="0"/>
                <w:sz w:val="24"/>
                <w:szCs w:val="24"/>
                <w:lang w:val="en-US" w:eastAsia="zh-CN"/>
              </w:rPr>
              <w:t>6</w:t>
            </w:r>
            <w:r>
              <w:rPr>
                <w:rFonts w:hint="eastAsia" w:ascii="宋体" w:hAnsi="宋体" w:cs="宋体"/>
                <w:kern w:val="0"/>
                <w:sz w:val="24"/>
                <w:szCs w:val="24"/>
                <w:lang w:val="en-US" w:eastAsia="zh-CN"/>
              </w:rPr>
              <w:t>94</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385" w:hRule="exact"/>
          <w:jc w:val="center"/>
        </w:trPr>
        <w:tc>
          <w:tcPr>
            <w:tcW w:w="750" w:type="dxa"/>
            <w:vAlign w:val="center"/>
          </w:tcPr>
          <w:p>
            <w:pPr>
              <w:pStyle w:val="20"/>
              <w:keepNext w:val="0"/>
              <w:keepLines w:val="0"/>
              <w:pageBreakBefore w:val="0"/>
              <w:widowControl w:val="0"/>
              <w:kinsoku/>
              <w:wordWrap/>
              <w:overflowPunct/>
              <w:topLinePunct w:val="0"/>
              <w:bidi w:val="0"/>
              <w:snapToGrid/>
              <w:spacing w:line="360" w:lineRule="exact"/>
              <w:ind w:right="230" w:rightChars="0"/>
              <w:jc w:val="center"/>
              <w:textAlignment w:val="auto"/>
              <w:rPr>
                <w:rFonts w:hint="eastAsia" w:ascii="宋体" w:hAnsi="宋体" w:eastAsia="宋体" w:cs="Courier New"/>
                <w:color w:val="000000"/>
                <w:sz w:val="24"/>
                <w:szCs w:val="24"/>
                <w:lang w:val="zh-CN" w:eastAsia="zh-CN" w:bidi="ar-SA"/>
              </w:rPr>
            </w:pPr>
            <w:r>
              <w:rPr>
                <w:rFonts w:hint="eastAsia" w:cs="Courier New"/>
                <w:color w:val="000000"/>
                <w:lang w:val="zh-CN"/>
              </w:rPr>
              <w:t>1</w:t>
            </w:r>
            <w:r>
              <w:rPr>
                <w:rFonts w:hint="eastAsia" w:cs="Courier New"/>
                <w:color w:val="000000"/>
              </w:rPr>
              <w:t>3</w:t>
            </w:r>
          </w:p>
        </w:tc>
        <w:tc>
          <w:tcPr>
            <w:tcW w:w="2184" w:type="dxa"/>
            <w:vAlign w:val="center"/>
          </w:tcPr>
          <w:p>
            <w:pPr>
              <w:pStyle w:val="20"/>
              <w:keepNext w:val="0"/>
              <w:keepLines w:val="0"/>
              <w:pageBreakBefore w:val="0"/>
              <w:widowControl w:val="0"/>
              <w:kinsoku/>
              <w:wordWrap/>
              <w:overflowPunct/>
              <w:topLinePunct w:val="0"/>
              <w:bidi w:val="0"/>
              <w:snapToGrid/>
              <w:spacing w:line="360" w:lineRule="exact"/>
              <w:ind w:left="38" w:leftChars="0"/>
              <w:jc w:val="center"/>
              <w:textAlignment w:val="auto"/>
              <w:rPr>
                <w:rFonts w:hint="eastAsia" w:ascii="宋体" w:hAnsi="宋体" w:eastAsia="宋体" w:cs="宋体"/>
                <w:color w:val="000000"/>
                <w:sz w:val="24"/>
                <w:szCs w:val="24"/>
                <w:lang w:val="zh-CN" w:eastAsia="zh-CN" w:bidi="ar-SA"/>
              </w:rPr>
            </w:pPr>
            <w:r>
              <w:rPr>
                <w:rFonts w:hint="eastAsia"/>
                <w:color w:val="000000"/>
                <w:lang w:val="en-US" w:eastAsia="zh-CN"/>
              </w:rPr>
              <w:t>现场踏勘</w:t>
            </w:r>
          </w:p>
        </w:tc>
        <w:tc>
          <w:tcPr>
            <w:tcW w:w="6224" w:type="dxa"/>
            <w:vAlign w:val="center"/>
          </w:tcPr>
          <w:p>
            <w:pPr>
              <w:pStyle w:val="20"/>
              <w:keepNext w:val="0"/>
              <w:keepLines w:val="0"/>
              <w:pageBreakBefore w:val="0"/>
              <w:widowControl w:val="0"/>
              <w:kinsoku/>
              <w:wordWrap/>
              <w:overflowPunct/>
              <w:topLinePunct w:val="0"/>
              <w:autoSpaceDE w:val="0"/>
              <w:autoSpaceDN w:val="0"/>
              <w:bidi w:val="0"/>
              <w:adjustRightInd w:val="0"/>
              <w:snapToGrid/>
              <w:spacing w:line="360" w:lineRule="exact"/>
              <w:ind w:firstLine="484" w:firstLineChars="200"/>
              <w:jc w:val="both"/>
              <w:textAlignment w:val="auto"/>
              <w:rPr>
                <w:rFonts w:hint="eastAsia" w:ascii="宋体" w:hAnsi="宋体" w:eastAsia="宋体" w:cs="宋体"/>
                <w:kern w:val="0"/>
                <w:sz w:val="24"/>
                <w:lang w:val="en-US" w:eastAsia="zh-CN"/>
              </w:rPr>
            </w:pPr>
            <w:r>
              <w:rPr>
                <w:rFonts w:hint="eastAsia" w:ascii="宋体" w:hAnsi="宋体" w:eastAsia="宋体" w:cs="宋体"/>
                <w:kern w:val="0"/>
                <w:sz w:val="24"/>
                <w:lang w:val="zh-CN"/>
              </w:rPr>
              <w:t>本次项目不组织单个或部分潜在申请人现场踏勘。</w:t>
            </w:r>
            <w:r>
              <w:rPr>
                <w:rFonts w:hint="eastAsia" w:ascii="宋体" w:hAnsi="宋体" w:eastAsia="宋体" w:cs="宋体"/>
                <w:kern w:val="0"/>
                <w:sz w:val="24"/>
                <w:lang w:val="en-US" w:eastAsia="zh-CN"/>
              </w:rPr>
              <w:t>各投标单位可自行前往现场勘察。</w:t>
            </w:r>
          </w:p>
          <w:p>
            <w:pPr>
              <w:pStyle w:val="20"/>
              <w:keepNext w:val="0"/>
              <w:keepLines w:val="0"/>
              <w:pageBreakBefore w:val="0"/>
              <w:widowControl w:val="0"/>
              <w:kinsoku/>
              <w:wordWrap/>
              <w:overflowPunct/>
              <w:topLinePunct w:val="0"/>
              <w:autoSpaceDE w:val="0"/>
              <w:autoSpaceDN w:val="0"/>
              <w:bidi w:val="0"/>
              <w:adjustRightInd w:val="0"/>
              <w:snapToGrid/>
              <w:spacing w:line="360" w:lineRule="exact"/>
              <w:ind w:firstLine="484" w:firstLineChars="200"/>
              <w:jc w:val="both"/>
              <w:textAlignment w:val="auto"/>
              <w:rPr>
                <w:rFonts w:hint="eastAsia" w:ascii="宋体" w:hAnsi="宋体" w:eastAsia="宋体" w:cs="宋体"/>
                <w:kern w:val="0"/>
                <w:sz w:val="24"/>
                <w:szCs w:val="24"/>
                <w:lang w:val="zh-CN" w:eastAsia="zh-CN" w:bidi="ar-SA"/>
              </w:rPr>
            </w:pPr>
            <w:r>
              <w:rPr>
                <w:rFonts w:hint="eastAsia" w:ascii="宋体" w:hAnsi="宋体" w:eastAsia="宋体" w:cs="宋体"/>
                <w:kern w:val="0"/>
                <w:sz w:val="24"/>
                <w:lang w:val="en-US" w:eastAsia="zh-CN"/>
              </w:rPr>
              <w:t>联系人：艾女士     电话：</w:t>
            </w:r>
            <w:r>
              <w:rPr>
                <w:rFonts w:hint="eastAsia" w:ascii="宋体" w:hAnsi="宋体" w:eastAsia="宋体" w:cs="宋体"/>
                <w:color w:val="auto"/>
                <w:sz w:val="24"/>
                <w:szCs w:val="24"/>
                <w:lang w:val="en-US" w:eastAsia="zh-CN"/>
              </w:rPr>
              <w:t>17309054835</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08" w:hRule="exact"/>
          <w:jc w:val="center"/>
        </w:trPr>
        <w:tc>
          <w:tcPr>
            <w:tcW w:w="750" w:type="dxa"/>
            <w:vAlign w:val="center"/>
          </w:tcPr>
          <w:p>
            <w:pPr>
              <w:pStyle w:val="20"/>
              <w:keepNext w:val="0"/>
              <w:keepLines w:val="0"/>
              <w:pageBreakBefore w:val="0"/>
              <w:widowControl w:val="0"/>
              <w:kinsoku/>
              <w:wordWrap/>
              <w:overflowPunct/>
              <w:topLinePunct w:val="0"/>
              <w:bidi w:val="0"/>
              <w:snapToGrid/>
              <w:spacing w:line="320" w:lineRule="exact"/>
              <w:ind w:right="230" w:rightChars="0"/>
              <w:jc w:val="center"/>
              <w:textAlignment w:val="auto"/>
              <w:rPr>
                <w:rFonts w:hint="eastAsia" w:ascii="宋体" w:hAnsi="宋体" w:eastAsia="宋体" w:cs="宋体"/>
                <w:sz w:val="24"/>
                <w:szCs w:val="24"/>
                <w:lang w:val="zh-CN" w:eastAsia="zh-CN" w:bidi="ar-SA"/>
              </w:rPr>
            </w:pPr>
            <w:r>
              <w:rPr>
                <w:rFonts w:hint="eastAsia" w:ascii="宋体" w:hAnsi="宋体" w:eastAsia="宋体" w:cs="宋体"/>
                <w:sz w:val="24"/>
                <w:szCs w:val="24"/>
                <w:lang w:val="zh-CN"/>
              </w:rPr>
              <w:t>14</w:t>
            </w:r>
          </w:p>
        </w:tc>
        <w:tc>
          <w:tcPr>
            <w:tcW w:w="2184" w:type="dxa"/>
            <w:vAlign w:val="center"/>
          </w:tcPr>
          <w:p>
            <w:pPr>
              <w:pStyle w:val="20"/>
              <w:keepNext w:val="0"/>
              <w:keepLines w:val="0"/>
              <w:pageBreakBefore w:val="0"/>
              <w:widowControl w:val="0"/>
              <w:kinsoku/>
              <w:wordWrap/>
              <w:overflowPunct/>
              <w:topLinePunct w:val="0"/>
              <w:bidi w:val="0"/>
              <w:snapToGrid/>
              <w:spacing w:line="320" w:lineRule="exact"/>
              <w:ind w:left="38" w:leftChars="18"/>
              <w:jc w:val="center"/>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成交通知书领取</w:t>
            </w:r>
          </w:p>
        </w:tc>
        <w:tc>
          <w:tcPr>
            <w:tcW w:w="6224" w:type="dxa"/>
            <w:vAlign w:val="center"/>
          </w:tcPr>
          <w:p>
            <w:pPr>
              <w:pStyle w:val="13"/>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firstLine="249" w:firstLineChars="103"/>
              <w:jc w:val="both"/>
              <w:textAlignment w:val="auto"/>
              <w:rPr>
                <w:rFonts w:hint="eastAsia" w:ascii="宋体" w:hAnsi="宋体" w:eastAsia="宋体" w:cs="宋体"/>
                <w:kern w:val="0"/>
                <w:sz w:val="24"/>
                <w:szCs w:val="24"/>
                <w:lang w:val="zh-CN" w:eastAsia="zh-CN" w:bidi="ar"/>
              </w:rPr>
            </w:pPr>
            <w:r>
              <w:rPr>
                <w:rFonts w:hint="eastAsia" w:ascii="宋体" w:hAnsi="宋体" w:eastAsia="宋体" w:cs="宋体"/>
                <w:kern w:val="0"/>
                <w:sz w:val="24"/>
                <w:szCs w:val="24"/>
                <w:lang w:val="zh-CN" w:eastAsia="zh-CN" w:bidi="ar"/>
              </w:rPr>
              <w:t>采购结果公告在</w:t>
            </w:r>
            <w:r>
              <w:rPr>
                <w:rFonts w:hint="eastAsia" w:hAnsi="宋体" w:cs="宋体"/>
                <w:sz w:val="24"/>
                <w:szCs w:val="24"/>
                <w:lang w:val="zh-CN"/>
              </w:rPr>
              <w:t>全国公共资源交易平台（四川省泸州市）</w:t>
            </w:r>
            <w:r>
              <w:rPr>
                <w:rFonts w:hint="eastAsia" w:cs="宋体"/>
                <w:sz w:val="24"/>
                <w:szCs w:val="24"/>
                <w:lang w:val="zh-CN"/>
              </w:rPr>
              <w:t>、</w:t>
            </w:r>
            <w:r>
              <w:rPr>
                <w:rFonts w:hint="eastAsia" w:ascii="宋体" w:hAnsi="宋体" w:eastAsia="宋体" w:cs="宋体"/>
                <w:kern w:val="0"/>
                <w:sz w:val="24"/>
                <w:szCs w:val="24"/>
                <w:lang w:val="zh-CN" w:eastAsia="zh-CN" w:bidi="ar"/>
              </w:rPr>
              <w:t>泸州兴阳投资集团有限公司网站上发布后，请成交供应商凭有效身份证明证件分别到泸州市江阳区</w:t>
            </w:r>
            <w:r>
              <w:rPr>
                <w:rFonts w:hint="eastAsia" w:cs="宋体"/>
                <w:kern w:val="0"/>
                <w:sz w:val="24"/>
                <w:szCs w:val="24"/>
                <w:lang w:val="zh-CN" w:eastAsia="zh-CN" w:bidi="ar"/>
              </w:rPr>
              <w:t>醉美城市公园</w:t>
            </w:r>
            <w:r>
              <w:rPr>
                <w:rFonts w:hint="eastAsia" w:ascii="宋体" w:hAnsi="宋体" w:eastAsia="宋体" w:cs="宋体"/>
                <w:kern w:val="0"/>
                <w:sz w:val="24"/>
                <w:szCs w:val="24"/>
                <w:lang w:val="zh-CN" w:eastAsia="zh-CN" w:bidi="ar"/>
              </w:rPr>
              <w:t>管理有限公司领取成交通知书。</w:t>
            </w:r>
          </w:p>
          <w:p>
            <w:pPr>
              <w:keepNext w:val="0"/>
              <w:keepLines w:val="0"/>
              <w:pageBreakBefore w:val="0"/>
              <w:widowControl w:val="0"/>
              <w:kinsoku/>
              <w:wordWrap/>
              <w:overflowPunct/>
              <w:topLinePunct w:val="0"/>
              <w:bidi w:val="0"/>
              <w:spacing w:line="400" w:lineRule="exact"/>
              <w:ind w:firstLine="242" w:firstLineChars="100"/>
              <w:textAlignment w:val="auto"/>
              <w:rPr>
                <w:rFonts w:hint="eastAsia" w:ascii="宋体" w:hAnsi="宋体" w:eastAsia="宋体" w:cs="宋体"/>
                <w:kern w:val="0"/>
                <w:sz w:val="24"/>
                <w:lang w:val="zh-CN"/>
              </w:rPr>
            </w:pPr>
            <w:r>
              <w:rPr>
                <w:rFonts w:hint="eastAsia" w:ascii="宋体" w:hAnsi="宋体" w:eastAsia="宋体" w:cs="宋体"/>
                <w:kern w:val="0"/>
                <w:sz w:val="24"/>
                <w:lang w:val="zh-CN"/>
              </w:rPr>
              <w:t>联系人：艾女士。</w:t>
            </w:r>
          </w:p>
          <w:p>
            <w:pPr>
              <w:keepNext w:val="0"/>
              <w:keepLines w:val="0"/>
              <w:pageBreakBefore w:val="0"/>
              <w:widowControl w:val="0"/>
              <w:kinsoku/>
              <w:wordWrap/>
              <w:overflowPunct/>
              <w:topLinePunct w:val="0"/>
              <w:bidi w:val="0"/>
              <w:snapToGrid/>
              <w:spacing w:line="320" w:lineRule="exact"/>
              <w:ind w:firstLine="242" w:firstLineChars="100"/>
              <w:textAlignment w:val="auto"/>
              <w:rPr>
                <w:rFonts w:hint="eastAsia" w:eastAsia="宋体"/>
                <w:lang w:val="en-US" w:eastAsia="zh-CN"/>
              </w:rPr>
            </w:pPr>
            <w:r>
              <w:rPr>
                <w:rFonts w:hint="eastAsia" w:ascii="宋体" w:hAnsi="宋体" w:eastAsia="宋体" w:cs="宋体"/>
                <w:kern w:val="0"/>
                <w:sz w:val="24"/>
                <w:lang w:val="zh-CN"/>
              </w:rPr>
              <w:t>联系电话：17309054835。</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10" w:hRule="atLeast"/>
          <w:jc w:val="center"/>
        </w:trPr>
        <w:tc>
          <w:tcPr>
            <w:tcW w:w="750" w:type="dxa"/>
            <w:tcBorders>
              <w:top w:val="single" w:color="auto" w:sz="8" w:space="0"/>
              <w:left w:val="single" w:color="auto" w:sz="18" w:space="0"/>
              <w:bottom w:val="single" w:color="auto" w:sz="8" w:space="0"/>
              <w:right w:val="single" w:color="auto" w:sz="8" w:space="0"/>
            </w:tcBorders>
            <w:vAlign w:val="center"/>
          </w:tcPr>
          <w:p>
            <w:pPr>
              <w:pStyle w:val="20"/>
              <w:keepNext w:val="0"/>
              <w:keepLines w:val="0"/>
              <w:pageBreakBefore w:val="0"/>
              <w:widowControl w:val="0"/>
              <w:kinsoku/>
              <w:wordWrap/>
              <w:overflowPunct/>
              <w:topLinePunct w:val="0"/>
              <w:bidi w:val="0"/>
              <w:snapToGrid/>
              <w:spacing w:line="320" w:lineRule="exact"/>
              <w:ind w:right="230" w:rightChars="0"/>
              <w:jc w:val="center"/>
              <w:textAlignment w:val="auto"/>
              <w:rPr>
                <w:rFonts w:hint="eastAsia" w:ascii="宋体" w:hAnsi="宋体" w:eastAsia="宋体" w:cs="宋体"/>
                <w:sz w:val="24"/>
                <w:szCs w:val="24"/>
                <w:lang w:val="zh-CN" w:eastAsia="zh-CN" w:bidi="ar-SA"/>
              </w:rPr>
            </w:pPr>
            <w:r>
              <w:rPr>
                <w:rFonts w:hint="eastAsia" w:ascii="宋体" w:hAnsi="宋体" w:eastAsia="宋体" w:cs="宋体"/>
                <w:sz w:val="24"/>
                <w:szCs w:val="24"/>
              </w:rPr>
              <w:t>15</w:t>
            </w:r>
          </w:p>
        </w:tc>
        <w:tc>
          <w:tcPr>
            <w:tcW w:w="2184" w:type="dxa"/>
            <w:tcBorders>
              <w:top w:val="single" w:color="auto" w:sz="8" w:space="0"/>
              <w:left w:val="single" w:color="auto" w:sz="8" w:space="0"/>
              <w:bottom w:val="single" w:color="auto" w:sz="8" w:space="0"/>
              <w:right w:val="single" w:color="auto" w:sz="8" w:space="0"/>
            </w:tcBorders>
            <w:vAlign w:val="center"/>
          </w:tcPr>
          <w:p>
            <w:pPr>
              <w:pStyle w:val="20"/>
              <w:keepNext w:val="0"/>
              <w:keepLines w:val="0"/>
              <w:pageBreakBefore w:val="0"/>
              <w:widowControl w:val="0"/>
              <w:kinsoku/>
              <w:wordWrap/>
              <w:overflowPunct/>
              <w:topLinePunct w:val="0"/>
              <w:bidi w:val="0"/>
              <w:snapToGrid/>
              <w:spacing w:line="320" w:lineRule="exact"/>
              <w:ind w:left="38" w:leftChars="18"/>
              <w:jc w:val="center"/>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报价有效期</w:t>
            </w:r>
          </w:p>
        </w:tc>
        <w:tc>
          <w:tcPr>
            <w:tcW w:w="6224" w:type="dxa"/>
            <w:tcBorders>
              <w:top w:val="single" w:color="auto" w:sz="8" w:space="0"/>
              <w:left w:val="single" w:color="auto" w:sz="8" w:space="0"/>
              <w:bottom w:val="single" w:color="auto" w:sz="8" w:space="0"/>
              <w:right w:val="single" w:color="auto" w:sz="18" w:space="0"/>
            </w:tcBorders>
            <w:vAlign w:val="center"/>
          </w:tcPr>
          <w:p>
            <w:pPr>
              <w:pStyle w:val="20"/>
              <w:keepNext w:val="0"/>
              <w:keepLines w:val="0"/>
              <w:pageBreakBefore w:val="0"/>
              <w:widowControl w:val="0"/>
              <w:kinsoku/>
              <w:wordWrap/>
              <w:overflowPunct/>
              <w:topLinePunct w:val="0"/>
              <w:bidi w:val="0"/>
              <w:snapToGrid/>
              <w:spacing w:line="320" w:lineRule="exact"/>
              <w:ind w:left="700" w:leftChars="102" w:hanging="484" w:hangingChars="200"/>
              <w:jc w:val="both"/>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投标截止后</w:t>
            </w:r>
            <w:r>
              <w:rPr>
                <w:rFonts w:hint="eastAsia" w:ascii="宋体" w:hAnsi="宋体" w:eastAsia="宋体" w:cs="宋体"/>
                <w:sz w:val="24"/>
                <w:szCs w:val="24"/>
              </w:rPr>
              <w:t>9</w:t>
            </w:r>
            <w:r>
              <w:rPr>
                <w:rFonts w:hint="eastAsia" w:ascii="宋体" w:hAnsi="宋体" w:eastAsia="宋体" w:cs="宋体"/>
                <w:sz w:val="24"/>
                <w:szCs w:val="24"/>
                <w:lang w:val="zh-CN"/>
              </w:rPr>
              <w:t>0天。</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42" w:hRule="atLeast"/>
          <w:jc w:val="center"/>
        </w:trPr>
        <w:tc>
          <w:tcPr>
            <w:tcW w:w="750" w:type="dxa"/>
            <w:tcBorders>
              <w:top w:val="single" w:color="auto" w:sz="8" w:space="0"/>
              <w:left w:val="single" w:color="auto" w:sz="18" w:space="0"/>
              <w:bottom w:val="single" w:color="auto" w:sz="8" w:space="0"/>
              <w:right w:val="single" w:color="auto" w:sz="8" w:space="0"/>
            </w:tcBorders>
            <w:vAlign w:val="center"/>
          </w:tcPr>
          <w:p>
            <w:pPr>
              <w:pStyle w:val="20"/>
              <w:keepNext w:val="0"/>
              <w:keepLines w:val="0"/>
              <w:pageBreakBefore w:val="0"/>
              <w:widowControl w:val="0"/>
              <w:kinsoku/>
              <w:wordWrap/>
              <w:overflowPunct/>
              <w:topLinePunct w:val="0"/>
              <w:bidi w:val="0"/>
              <w:snapToGrid/>
              <w:spacing w:line="320" w:lineRule="exact"/>
              <w:ind w:right="230" w:rightChars="0"/>
              <w:jc w:val="center"/>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rPr>
              <w:t>16</w:t>
            </w:r>
          </w:p>
        </w:tc>
        <w:tc>
          <w:tcPr>
            <w:tcW w:w="2184" w:type="dxa"/>
            <w:tcBorders>
              <w:top w:val="single" w:color="auto" w:sz="8" w:space="0"/>
              <w:left w:val="single" w:color="auto" w:sz="8" w:space="0"/>
              <w:bottom w:val="single" w:color="auto" w:sz="8" w:space="0"/>
              <w:right w:val="single" w:color="auto" w:sz="8" w:space="0"/>
            </w:tcBorders>
            <w:vAlign w:val="center"/>
          </w:tcPr>
          <w:p>
            <w:pPr>
              <w:pStyle w:val="20"/>
              <w:keepNext w:val="0"/>
              <w:keepLines w:val="0"/>
              <w:pageBreakBefore w:val="0"/>
              <w:widowControl w:val="0"/>
              <w:kinsoku/>
              <w:wordWrap/>
              <w:overflowPunct/>
              <w:topLinePunct w:val="0"/>
              <w:bidi w:val="0"/>
              <w:snapToGrid/>
              <w:spacing w:line="320" w:lineRule="exact"/>
              <w:ind w:left="96"/>
              <w:jc w:val="center"/>
              <w:textAlignment w:val="auto"/>
              <w:rPr>
                <w:rFonts w:hint="eastAsia" w:ascii="宋体" w:hAnsi="宋体" w:eastAsia="宋体" w:cs="宋体"/>
                <w:sz w:val="24"/>
                <w:szCs w:val="24"/>
              </w:rPr>
            </w:pPr>
            <w:r>
              <w:rPr>
                <w:rFonts w:hint="eastAsia" w:ascii="宋体" w:hAnsi="宋体" w:eastAsia="宋体" w:cs="宋体"/>
                <w:color w:val="000000"/>
                <w:sz w:val="24"/>
                <w:szCs w:val="24"/>
              </w:rPr>
              <w:t>询价截止时间</w:t>
            </w:r>
          </w:p>
        </w:tc>
        <w:tc>
          <w:tcPr>
            <w:tcW w:w="6224" w:type="dxa"/>
            <w:tcBorders>
              <w:top w:val="single" w:color="auto" w:sz="8" w:space="0"/>
              <w:left w:val="single" w:color="auto" w:sz="8" w:space="0"/>
              <w:bottom w:val="single" w:color="auto" w:sz="8" w:space="0"/>
              <w:right w:val="single" w:color="auto" w:sz="18" w:space="0"/>
            </w:tcBorders>
            <w:vAlign w:val="center"/>
          </w:tcPr>
          <w:p>
            <w:pPr>
              <w:keepNext w:val="0"/>
              <w:keepLines w:val="0"/>
              <w:pageBreakBefore w:val="0"/>
              <w:widowControl w:val="0"/>
              <w:kinsoku/>
              <w:wordWrap/>
              <w:overflowPunct/>
              <w:topLinePunct w:val="0"/>
              <w:bidi w:val="0"/>
              <w:snapToGrid/>
              <w:spacing w:line="320" w:lineRule="exact"/>
              <w:ind w:firstLine="242" w:firstLineChars="100"/>
              <w:textAlignment w:val="auto"/>
              <w:rPr>
                <w:rFonts w:hint="eastAsia" w:ascii="宋体" w:hAnsi="宋体" w:eastAsia="宋体" w:cs="宋体"/>
                <w:color w:val="000000"/>
                <w:sz w:val="24"/>
                <w:szCs w:val="24"/>
                <w:lang w:val="zh-CN"/>
              </w:rPr>
            </w:pPr>
            <w:r>
              <w:rPr>
                <w:rFonts w:hint="eastAsia" w:ascii="宋体" w:hAnsi="宋体" w:eastAsia="宋体" w:cs="宋体"/>
                <w:kern w:val="0"/>
                <w:sz w:val="24"/>
                <w:szCs w:val="24"/>
                <w:lang w:val="zh-CN"/>
              </w:rPr>
              <w:t>20</w:t>
            </w:r>
            <w:r>
              <w:rPr>
                <w:rFonts w:hint="eastAsia" w:ascii="宋体" w:hAnsi="宋体" w:cs="宋体"/>
                <w:kern w:val="0"/>
                <w:sz w:val="24"/>
                <w:szCs w:val="24"/>
                <w:lang w:val="en-US" w:eastAsia="zh-CN"/>
              </w:rPr>
              <w:t>20</w:t>
            </w:r>
            <w:bookmarkStart w:id="125" w:name="_GoBack"/>
            <w:bookmarkEnd w:id="125"/>
            <w:r>
              <w:rPr>
                <w:rFonts w:hint="eastAsia" w:ascii="宋体" w:hAnsi="宋体" w:eastAsia="宋体" w:cs="宋体"/>
                <w:kern w:val="0"/>
                <w:sz w:val="24"/>
                <w:szCs w:val="24"/>
                <w:lang w:val="zh-CN"/>
              </w:rPr>
              <w:t>年</w:t>
            </w:r>
            <w:r>
              <w:rPr>
                <w:rFonts w:hint="eastAsia" w:ascii="宋体" w:hAnsi="宋体" w:cs="宋体"/>
                <w:kern w:val="0"/>
                <w:sz w:val="24"/>
                <w:szCs w:val="24"/>
                <w:lang w:val="en-US" w:eastAsia="zh-CN"/>
              </w:rPr>
              <w:t>1</w:t>
            </w:r>
            <w:r>
              <w:rPr>
                <w:rFonts w:hint="eastAsia" w:ascii="宋体" w:hAnsi="宋体" w:eastAsia="宋体" w:cs="宋体"/>
                <w:kern w:val="0"/>
                <w:sz w:val="24"/>
                <w:szCs w:val="24"/>
              </w:rPr>
              <w:t xml:space="preserve"> </w:t>
            </w:r>
            <w:r>
              <w:rPr>
                <w:rFonts w:hint="eastAsia" w:ascii="宋体" w:hAnsi="宋体" w:eastAsia="宋体" w:cs="宋体"/>
                <w:kern w:val="0"/>
                <w:sz w:val="24"/>
                <w:szCs w:val="24"/>
                <w:lang w:val="zh-CN"/>
              </w:rPr>
              <w:t>月</w:t>
            </w:r>
            <w:r>
              <w:rPr>
                <w:rFonts w:hint="eastAsia" w:ascii="宋体" w:hAnsi="宋体" w:cs="宋体"/>
                <w:kern w:val="0"/>
                <w:sz w:val="24"/>
                <w:szCs w:val="24"/>
                <w:lang w:val="en-US" w:eastAsia="zh-CN"/>
              </w:rPr>
              <w:t>7</w:t>
            </w:r>
            <w:r>
              <w:rPr>
                <w:rFonts w:hint="eastAsia" w:ascii="宋体" w:hAnsi="宋体" w:eastAsia="宋体" w:cs="宋体"/>
                <w:kern w:val="0"/>
                <w:sz w:val="24"/>
                <w:szCs w:val="24"/>
                <w:lang w:val="zh-CN"/>
              </w:rPr>
              <w:t>日</w:t>
            </w:r>
            <w:r>
              <w:rPr>
                <w:rFonts w:hint="eastAsia" w:ascii="宋体" w:hAnsi="宋体" w:cs="宋体"/>
                <w:kern w:val="0"/>
                <w:sz w:val="24"/>
                <w:szCs w:val="24"/>
                <w:lang w:val="en-US" w:eastAsia="zh-CN"/>
              </w:rPr>
              <w:t>9</w:t>
            </w:r>
            <w:r>
              <w:rPr>
                <w:rFonts w:hint="eastAsia" w:ascii="宋体" w:hAnsi="宋体" w:eastAsia="宋体" w:cs="宋体"/>
                <w:kern w:val="0"/>
                <w:sz w:val="24"/>
                <w:szCs w:val="24"/>
                <w:lang w:val="zh-CN"/>
              </w:rPr>
              <w:t>:</w:t>
            </w:r>
            <w:r>
              <w:rPr>
                <w:rFonts w:hint="eastAsia" w:ascii="宋体" w:hAnsi="宋体" w:cs="宋体"/>
                <w:kern w:val="0"/>
                <w:sz w:val="24"/>
                <w:szCs w:val="24"/>
                <w:lang w:val="en-US" w:eastAsia="zh-CN"/>
              </w:rPr>
              <w:t>3</w:t>
            </w:r>
            <w:r>
              <w:rPr>
                <w:rFonts w:hint="eastAsia" w:ascii="宋体" w:hAnsi="宋体" w:eastAsia="宋体" w:cs="宋体"/>
                <w:kern w:val="0"/>
                <w:sz w:val="24"/>
                <w:szCs w:val="24"/>
                <w:lang w:val="zh-CN"/>
              </w:rPr>
              <w:t>0时（北京时间）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3" w:hRule="atLeast"/>
          <w:jc w:val="center"/>
        </w:trPr>
        <w:tc>
          <w:tcPr>
            <w:tcW w:w="750" w:type="dxa"/>
            <w:tcBorders>
              <w:top w:val="single" w:color="auto" w:sz="8" w:space="0"/>
              <w:left w:val="single" w:color="auto" w:sz="18" w:space="0"/>
              <w:bottom w:val="single" w:color="auto" w:sz="8" w:space="0"/>
              <w:right w:val="single" w:color="auto" w:sz="8" w:space="0"/>
            </w:tcBorders>
            <w:vAlign w:val="center"/>
          </w:tcPr>
          <w:p>
            <w:pPr>
              <w:pStyle w:val="20"/>
              <w:keepNext w:val="0"/>
              <w:keepLines w:val="0"/>
              <w:pageBreakBefore w:val="0"/>
              <w:widowControl w:val="0"/>
              <w:kinsoku/>
              <w:wordWrap/>
              <w:overflowPunct/>
              <w:topLinePunct w:val="0"/>
              <w:bidi w:val="0"/>
              <w:snapToGrid/>
              <w:spacing w:line="320" w:lineRule="exact"/>
              <w:ind w:right="230" w:rightChars="0"/>
              <w:jc w:val="center"/>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rPr>
              <w:t>17</w:t>
            </w:r>
          </w:p>
        </w:tc>
        <w:tc>
          <w:tcPr>
            <w:tcW w:w="2184" w:type="dxa"/>
            <w:tcBorders>
              <w:top w:val="single" w:color="auto" w:sz="8" w:space="0"/>
              <w:left w:val="single" w:color="auto" w:sz="8" w:space="0"/>
              <w:bottom w:val="single" w:color="auto" w:sz="8" w:space="0"/>
              <w:right w:val="single" w:color="auto" w:sz="8" w:space="0"/>
            </w:tcBorders>
            <w:vAlign w:val="center"/>
          </w:tcPr>
          <w:p>
            <w:pPr>
              <w:pStyle w:val="20"/>
              <w:keepNext w:val="0"/>
              <w:keepLines w:val="0"/>
              <w:pageBreakBefore w:val="0"/>
              <w:widowControl w:val="0"/>
              <w:kinsoku/>
              <w:wordWrap/>
              <w:overflowPunct/>
              <w:topLinePunct w:val="0"/>
              <w:bidi w:val="0"/>
              <w:snapToGrid/>
              <w:spacing w:line="320" w:lineRule="exact"/>
              <w:ind w:left="96"/>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工期</w:t>
            </w:r>
          </w:p>
        </w:tc>
        <w:tc>
          <w:tcPr>
            <w:tcW w:w="6224" w:type="dxa"/>
            <w:tcBorders>
              <w:top w:val="single" w:color="auto" w:sz="8" w:space="0"/>
              <w:left w:val="single" w:color="auto" w:sz="8" w:space="0"/>
              <w:bottom w:val="single" w:color="auto" w:sz="8" w:space="0"/>
              <w:right w:val="single" w:color="auto" w:sz="18" w:space="0"/>
            </w:tcBorders>
            <w:vAlign w:val="center"/>
          </w:tcPr>
          <w:p>
            <w:pPr>
              <w:keepNext w:val="0"/>
              <w:keepLines w:val="0"/>
              <w:pageBreakBefore w:val="0"/>
              <w:widowControl w:val="0"/>
              <w:kinsoku/>
              <w:wordWrap/>
              <w:overflowPunct/>
              <w:topLinePunct w:val="0"/>
              <w:bidi w:val="0"/>
              <w:snapToGrid/>
              <w:spacing w:line="320" w:lineRule="exact"/>
              <w:ind w:firstLine="242" w:firstLineChars="100"/>
              <w:textAlignment w:val="auto"/>
              <w:rPr>
                <w:rFonts w:hint="eastAsia" w:ascii="宋体" w:hAnsi="宋体" w:eastAsia="宋体" w:cs="宋体"/>
                <w:sz w:val="24"/>
                <w:szCs w:val="24"/>
              </w:rPr>
            </w:pPr>
            <w:r>
              <w:rPr>
                <w:rFonts w:hint="eastAsia" w:ascii="宋体" w:hAnsi="宋体" w:cs="宋体"/>
                <w:sz w:val="24"/>
                <w:szCs w:val="24"/>
                <w:lang w:val="en-US" w:eastAsia="zh-CN"/>
              </w:rPr>
              <w:t>合同签订后2</w:t>
            </w:r>
            <w:r>
              <w:rPr>
                <w:rFonts w:hint="eastAsia" w:ascii="宋体" w:hAnsi="宋体" w:eastAsia="宋体" w:cs="宋体"/>
                <w:sz w:val="24"/>
                <w:szCs w:val="24"/>
              </w:rPr>
              <w:t>0个日历日</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55" w:hRule="atLeast"/>
          <w:jc w:val="center"/>
        </w:trPr>
        <w:tc>
          <w:tcPr>
            <w:tcW w:w="750" w:type="dxa"/>
            <w:tcBorders>
              <w:top w:val="single" w:color="auto" w:sz="8" w:space="0"/>
              <w:left w:val="single" w:color="auto" w:sz="18" w:space="0"/>
              <w:bottom w:val="single" w:color="auto" w:sz="8" w:space="0"/>
              <w:right w:val="single" w:color="auto" w:sz="8" w:space="0"/>
            </w:tcBorders>
            <w:vAlign w:val="center"/>
          </w:tcPr>
          <w:p>
            <w:pPr>
              <w:pStyle w:val="20"/>
              <w:keepNext w:val="0"/>
              <w:keepLines w:val="0"/>
              <w:pageBreakBefore w:val="0"/>
              <w:widowControl w:val="0"/>
              <w:kinsoku/>
              <w:wordWrap/>
              <w:overflowPunct/>
              <w:topLinePunct w:val="0"/>
              <w:bidi w:val="0"/>
              <w:snapToGrid/>
              <w:spacing w:line="320" w:lineRule="exact"/>
              <w:ind w:right="230" w:rightChars="0"/>
              <w:jc w:val="center"/>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rPr>
              <w:t>18</w:t>
            </w:r>
          </w:p>
        </w:tc>
        <w:tc>
          <w:tcPr>
            <w:tcW w:w="2184" w:type="dxa"/>
            <w:tcBorders>
              <w:top w:val="single" w:color="auto" w:sz="8" w:space="0"/>
              <w:left w:val="single" w:color="auto" w:sz="8" w:space="0"/>
              <w:bottom w:val="single" w:color="auto" w:sz="8" w:space="0"/>
              <w:right w:val="single" w:color="auto" w:sz="8" w:space="0"/>
            </w:tcBorders>
            <w:vAlign w:val="center"/>
          </w:tcPr>
          <w:p>
            <w:pPr>
              <w:pStyle w:val="20"/>
              <w:keepNext w:val="0"/>
              <w:keepLines w:val="0"/>
              <w:pageBreakBefore w:val="0"/>
              <w:widowControl w:val="0"/>
              <w:kinsoku/>
              <w:wordWrap/>
              <w:overflowPunct/>
              <w:topLinePunct w:val="0"/>
              <w:bidi w:val="0"/>
              <w:snapToGrid/>
              <w:spacing w:line="320" w:lineRule="exact"/>
              <w:ind w:left="96"/>
              <w:jc w:val="center"/>
              <w:textAlignment w:val="auto"/>
              <w:rPr>
                <w:rFonts w:hint="eastAsia" w:ascii="宋体" w:hAnsi="宋体" w:eastAsia="宋体" w:cs="宋体"/>
                <w:sz w:val="24"/>
                <w:szCs w:val="24"/>
              </w:rPr>
            </w:pPr>
            <w:r>
              <w:rPr>
                <w:rFonts w:hint="eastAsia" w:ascii="宋体" w:hAnsi="宋体" w:eastAsia="宋体" w:cs="宋体"/>
                <w:color w:val="000000"/>
                <w:sz w:val="24"/>
                <w:szCs w:val="24"/>
              </w:rPr>
              <w:t>询价地点</w:t>
            </w:r>
          </w:p>
        </w:tc>
        <w:tc>
          <w:tcPr>
            <w:tcW w:w="6224" w:type="dxa"/>
            <w:tcBorders>
              <w:top w:val="single" w:color="auto" w:sz="8" w:space="0"/>
              <w:left w:val="single" w:color="auto" w:sz="8" w:space="0"/>
              <w:bottom w:val="single" w:color="auto" w:sz="8" w:space="0"/>
              <w:right w:val="single" w:color="auto" w:sz="18" w:space="0"/>
            </w:tcBorders>
            <w:vAlign w:val="center"/>
          </w:tcPr>
          <w:p>
            <w:pPr>
              <w:keepNext w:val="0"/>
              <w:keepLines w:val="0"/>
              <w:pageBreakBefore w:val="0"/>
              <w:widowControl w:val="0"/>
              <w:kinsoku/>
              <w:wordWrap/>
              <w:overflowPunct/>
              <w:topLinePunct w:val="0"/>
              <w:bidi w:val="0"/>
              <w:snapToGrid/>
              <w:spacing w:line="320" w:lineRule="exact"/>
              <w:ind w:firstLine="242" w:firstLineChars="100"/>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泸州兴阳投资集团有限公司第二会议室（江阳区张坝桂圆林西大门综合楼2F-F02会议室）</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80" w:hRule="atLeast"/>
          <w:jc w:val="center"/>
        </w:trPr>
        <w:tc>
          <w:tcPr>
            <w:tcW w:w="750" w:type="dxa"/>
            <w:tcBorders>
              <w:top w:val="single" w:color="auto" w:sz="8" w:space="0"/>
              <w:left w:val="single" w:color="auto" w:sz="18" w:space="0"/>
              <w:bottom w:val="single" w:color="auto" w:sz="8" w:space="0"/>
              <w:right w:val="single" w:color="auto" w:sz="8" w:space="0"/>
            </w:tcBorders>
            <w:vAlign w:val="center"/>
          </w:tcPr>
          <w:p>
            <w:pPr>
              <w:pStyle w:val="20"/>
              <w:keepNext w:val="0"/>
              <w:keepLines w:val="0"/>
              <w:pageBreakBefore w:val="0"/>
              <w:widowControl w:val="0"/>
              <w:kinsoku/>
              <w:wordWrap/>
              <w:overflowPunct/>
              <w:topLinePunct w:val="0"/>
              <w:bidi w:val="0"/>
              <w:snapToGrid/>
              <w:spacing w:line="320" w:lineRule="exact"/>
              <w:ind w:right="230" w:rightChars="0"/>
              <w:jc w:val="center"/>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rPr>
              <w:t>19</w:t>
            </w:r>
          </w:p>
        </w:tc>
        <w:tc>
          <w:tcPr>
            <w:tcW w:w="2184" w:type="dxa"/>
            <w:tcBorders>
              <w:top w:val="single" w:color="auto" w:sz="8" w:space="0"/>
              <w:left w:val="single" w:color="auto" w:sz="8" w:space="0"/>
              <w:bottom w:val="single" w:color="auto" w:sz="8" w:space="0"/>
              <w:right w:val="single" w:color="auto" w:sz="8" w:space="0"/>
            </w:tcBorders>
            <w:vAlign w:val="center"/>
          </w:tcPr>
          <w:p>
            <w:pPr>
              <w:pStyle w:val="20"/>
              <w:keepNext w:val="0"/>
              <w:keepLines w:val="0"/>
              <w:pageBreakBefore w:val="0"/>
              <w:widowControl w:val="0"/>
              <w:kinsoku/>
              <w:wordWrap/>
              <w:overflowPunct/>
              <w:topLinePunct w:val="0"/>
              <w:bidi w:val="0"/>
              <w:snapToGrid/>
              <w:spacing w:line="320" w:lineRule="exact"/>
              <w:ind w:left="38" w:leftChars="18"/>
              <w:jc w:val="center"/>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询价文件数量</w:t>
            </w:r>
          </w:p>
        </w:tc>
        <w:tc>
          <w:tcPr>
            <w:tcW w:w="6224" w:type="dxa"/>
            <w:tcBorders>
              <w:top w:val="single" w:color="auto" w:sz="8" w:space="0"/>
              <w:left w:val="single" w:color="auto" w:sz="8" w:space="0"/>
              <w:bottom w:val="single" w:color="auto" w:sz="8" w:space="0"/>
              <w:right w:val="single" w:color="auto" w:sz="18" w:space="0"/>
            </w:tcBorders>
            <w:vAlign w:val="center"/>
          </w:tcPr>
          <w:p>
            <w:pPr>
              <w:pStyle w:val="20"/>
              <w:keepNext w:val="0"/>
              <w:keepLines w:val="0"/>
              <w:pageBreakBefore w:val="0"/>
              <w:widowControl w:val="0"/>
              <w:kinsoku/>
              <w:wordWrap/>
              <w:overflowPunct/>
              <w:topLinePunct w:val="0"/>
              <w:bidi w:val="0"/>
              <w:snapToGrid/>
              <w:spacing w:line="320" w:lineRule="exact"/>
              <w:ind w:firstLine="242" w:firstLineChars="1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询价文件</w:t>
            </w:r>
            <w:r>
              <w:rPr>
                <w:rFonts w:hint="eastAsia" w:ascii="宋体" w:hAnsi="宋体" w:eastAsia="宋体" w:cs="宋体"/>
                <w:b/>
                <w:bCs/>
                <w:sz w:val="24"/>
                <w:szCs w:val="24"/>
                <w:lang w:val="zh-CN"/>
              </w:rPr>
              <w:t>正本一份、副本一份</w:t>
            </w:r>
            <w:r>
              <w:rPr>
                <w:rFonts w:hint="eastAsia" w:ascii="宋体" w:hAnsi="宋体" w:eastAsia="宋体" w:cs="宋体"/>
                <w:sz w:val="24"/>
                <w:szCs w:val="24"/>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88" w:hRule="atLeast"/>
          <w:jc w:val="center"/>
        </w:trPr>
        <w:tc>
          <w:tcPr>
            <w:tcW w:w="750" w:type="dxa"/>
            <w:tcBorders>
              <w:top w:val="single" w:color="auto" w:sz="8" w:space="0"/>
              <w:left w:val="single" w:color="auto" w:sz="18" w:space="0"/>
              <w:bottom w:val="single" w:color="auto" w:sz="8" w:space="0"/>
              <w:right w:val="single" w:color="auto" w:sz="8" w:space="0"/>
            </w:tcBorders>
            <w:vAlign w:val="center"/>
          </w:tcPr>
          <w:p>
            <w:pPr>
              <w:pStyle w:val="20"/>
              <w:keepNext w:val="0"/>
              <w:keepLines w:val="0"/>
              <w:pageBreakBefore w:val="0"/>
              <w:widowControl w:val="0"/>
              <w:kinsoku/>
              <w:wordWrap/>
              <w:overflowPunct/>
              <w:topLinePunct w:val="0"/>
              <w:bidi w:val="0"/>
              <w:snapToGrid/>
              <w:spacing w:line="320" w:lineRule="exact"/>
              <w:ind w:right="230"/>
              <w:jc w:val="center"/>
              <w:textAlignment w:val="auto"/>
              <w:rPr>
                <w:rFonts w:hint="default" w:ascii="宋体" w:hAnsi="宋体" w:eastAsia="宋体" w:cs="宋体"/>
                <w:sz w:val="24"/>
                <w:szCs w:val="24"/>
                <w:lang w:val="en-US" w:eastAsia="zh-CN"/>
              </w:rPr>
            </w:pPr>
            <w:r>
              <w:rPr>
                <w:rFonts w:hint="eastAsia" w:cs="宋体"/>
                <w:sz w:val="24"/>
                <w:szCs w:val="24"/>
                <w:lang w:val="en-US" w:eastAsia="zh-CN"/>
              </w:rPr>
              <w:t>20</w:t>
            </w:r>
          </w:p>
        </w:tc>
        <w:tc>
          <w:tcPr>
            <w:tcW w:w="2184" w:type="dxa"/>
            <w:tcBorders>
              <w:top w:val="single" w:color="auto" w:sz="8" w:space="0"/>
              <w:left w:val="single" w:color="auto" w:sz="8" w:space="0"/>
              <w:bottom w:val="single" w:color="auto" w:sz="8" w:space="0"/>
              <w:right w:val="single" w:color="auto" w:sz="8" w:space="0"/>
            </w:tcBorders>
            <w:vAlign w:val="center"/>
          </w:tcPr>
          <w:p>
            <w:pPr>
              <w:pStyle w:val="20"/>
              <w:keepNext w:val="0"/>
              <w:keepLines w:val="0"/>
              <w:pageBreakBefore w:val="0"/>
              <w:widowControl w:val="0"/>
              <w:kinsoku/>
              <w:wordWrap/>
              <w:overflowPunct/>
              <w:topLinePunct w:val="0"/>
              <w:bidi w:val="0"/>
              <w:snapToGrid/>
              <w:spacing w:line="320" w:lineRule="exact"/>
              <w:ind w:left="38" w:leftChars="18"/>
              <w:jc w:val="center"/>
              <w:textAlignment w:val="auto"/>
              <w:rPr>
                <w:rFonts w:hint="eastAsia" w:ascii="宋体" w:hAnsi="宋体" w:eastAsia="宋体" w:cs="宋体"/>
                <w:sz w:val="24"/>
                <w:szCs w:val="24"/>
              </w:rPr>
            </w:pPr>
            <w:r>
              <w:rPr>
                <w:rFonts w:hint="eastAsia" w:ascii="宋体" w:hAnsi="宋体" w:eastAsia="宋体" w:cs="宋体"/>
                <w:sz w:val="24"/>
                <w:szCs w:val="24"/>
              </w:rPr>
              <w:t>监督电话</w:t>
            </w:r>
          </w:p>
        </w:tc>
        <w:tc>
          <w:tcPr>
            <w:tcW w:w="6224" w:type="dxa"/>
            <w:tcBorders>
              <w:top w:val="single" w:color="auto" w:sz="8" w:space="0"/>
              <w:left w:val="single" w:color="auto" w:sz="8" w:space="0"/>
              <w:bottom w:val="single" w:color="auto" w:sz="8" w:space="0"/>
              <w:right w:val="single" w:color="auto" w:sz="18" w:space="0"/>
            </w:tcBorders>
            <w:vAlign w:val="center"/>
          </w:tcPr>
          <w:p>
            <w:pPr>
              <w:pStyle w:val="20"/>
              <w:keepNext w:val="0"/>
              <w:keepLines w:val="0"/>
              <w:pageBreakBefore w:val="0"/>
              <w:widowControl w:val="0"/>
              <w:kinsoku/>
              <w:wordWrap/>
              <w:overflowPunct/>
              <w:topLinePunct w:val="0"/>
              <w:bidi w:val="0"/>
              <w:snapToGrid/>
              <w:spacing w:line="320" w:lineRule="exact"/>
              <w:ind w:firstLine="242" w:firstLineChars="100"/>
              <w:textAlignment w:val="auto"/>
              <w:rPr>
                <w:rFonts w:hint="eastAsia" w:ascii="宋体" w:hAnsi="宋体" w:eastAsia="宋体" w:cs="宋体"/>
                <w:sz w:val="24"/>
                <w:szCs w:val="24"/>
              </w:rPr>
            </w:pPr>
            <w:r>
              <w:rPr>
                <w:rFonts w:hint="eastAsia" w:ascii="宋体" w:hAnsi="宋体" w:eastAsia="宋体" w:cs="宋体"/>
                <w:sz w:val="24"/>
                <w:szCs w:val="24"/>
              </w:rPr>
              <w:t>0830-</w:t>
            </w:r>
            <w:r>
              <w:rPr>
                <w:rFonts w:hint="eastAsia" w:ascii="宋体" w:hAnsi="宋体" w:eastAsia="宋体" w:cs="宋体"/>
                <w:sz w:val="24"/>
                <w:szCs w:val="24"/>
                <w:lang w:val="en-US" w:eastAsia="zh-CN"/>
              </w:rPr>
              <w:t>65222169</w:t>
            </w:r>
          </w:p>
        </w:tc>
      </w:tr>
    </w:tbl>
    <w:p>
      <w:pPr>
        <w:keepNext w:val="0"/>
        <w:keepLines w:val="0"/>
        <w:numPr>
          <w:ilvl w:val="0"/>
          <w:numId w:val="0"/>
        </w:numPr>
        <w:spacing w:line="360" w:lineRule="exact"/>
        <w:jc w:val="center"/>
        <w:outlineLvl w:val="9"/>
        <w:rPr>
          <w:rFonts w:hint="eastAsia" w:ascii="宋体" w:hAnsi="宋体" w:eastAsia="宋体" w:cs="宋体"/>
          <w:b/>
          <w:bCs/>
          <w:sz w:val="36"/>
        </w:rPr>
      </w:pPr>
      <w:bookmarkStart w:id="28" w:name="_Toc21799"/>
    </w:p>
    <w:p>
      <w:pPr>
        <w:keepNext w:val="0"/>
        <w:keepLines w:val="0"/>
        <w:numPr>
          <w:ilvl w:val="0"/>
          <w:numId w:val="0"/>
        </w:numPr>
        <w:spacing w:line="360" w:lineRule="exact"/>
        <w:jc w:val="center"/>
        <w:outlineLvl w:val="9"/>
        <w:rPr>
          <w:rFonts w:hint="eastAsia" w:ascii="宋体" w:hAnsi="宋体" w:eastAsia="宋体" w:cs="宋体"/>
          <w:b/>
          <w:bCs/>
          <w:sz w:val="36"/>
        </w:rPr>
      </w:pPr>
    </w:p>
    <w:p>
      <w:pPr>
        <w:rPr>
          <w:rFonts w:hint="eastAsia"/>
        </w:rPr>
      </w:pPr>
    </w:p>
    <w:p>
      <w:pPr>
        <w:keepNext w:val="0"/>
        <w:keepLines w:val="0"/>
        <w:numPr>
          <w:ilvl w:val="0"/>
          <w:numId w:val="0"/>
        </w:numPr>
        <w:spacing w:line="360" w:lineRule="exact"/>
        <w:jc w:val="center"/>
        <w:outlineLvl w:val="9"/>
        <w:rPr>
          <w:rFonts w:hint="eastAsia" w:ascii="宋体" w:hAnsi="宋体" w:eastAsia="宋体" w:cs="宋体"/>
          <w:b/>
          <w:bCs/>
          <w:sz w:val="36"/>
        </w:rPr>
      </w:pPr>
    </w:p>
    <w:p>
      <w:pPr>
        <w:pStyle w:val="2"/>
        <w:rPr>
          <w:rFonts w:hint="eastAsia" w:ascii="宋体" w:hAnsi="宋体" w:eastAsia="宋体" w:cs="宋体"/>
          <w:b/>
          <w:bCs/>
          <w:sz w:val="36"/>
        </w:rPr>
      </w:pPr>
    </w:p>
    <w:bookmarkEnd w:id="28"/>
    <w:p>
      <w:pPr>
        <w:rPr>
          <w:rFonts w:hint="eastAsia" w:ascii="FangSong_GB2312" w:hAnsi="FangSong_GB2312" w:eastAsia="FangSong_GB2312" w:cs="FangSong_GB2312"/>
          <w:b/>
          <w:bCs/>
          <w:szCs w:val="21"/>
        </w:rPr>
      </w:pPr>
      <w:bookmarkStart w:id="29" w:name="_Toc24937"/>
      <w:bookmarkStart w:id="30" w:name="_Toc510188187"/>
    </w:p>
    <w:p>
      <w:pPr>
        <w:rPr>
          <w:rFonts w:hint="eastAsia" w:ascii="FangSong_GB2312" w:hAnsi="FangSong_GB2312" w:eastAsia="FangSong_GB2312" w:cs="FangSong_GB2312"/>
          <w:b/>
          <w:bCs/>
          <w:szCs w:val="21"/>
        </w:rPr>
      </w:pPr>
    </w:p>
    <w:p>
      <w:pPr>
        <w:rPr>
          <w:rFonts w:hint="eastAsia" w:ascii="FangSong_GB2312" w:hAnsi="FangSong_GB2312" w:eastAsia="FangSong_GB2312" w:cs="FangSong_GB2312"/>
          <w:b/>
          <w:bCs/>
          <w:szCs w:val="21"/>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0" w:num="1"/>
          <w:rtlGutter w:val="0"/>
          <w:docGrid w:type="linesAndChars" w:linePitch="319" w:charSpace="536"/>
        </w:sectPr>
      </w:pPr>
    </w:p>
    <w:p>
      <w:pPr>
        <w:pStyle w:val="3"/>
        <w:keepNext w:val="0"/>
        <w:keepLines w:val="0"/>
        <w:numPr>
          <w:ilvl w:val="0"/>
          <w:numId w:val="2"/>
        </w:numPr>
        <w:spacing w:line="360" w:lineRule="exact"/>
        <w:jc w:val="center"/>
        <w:outlineLvl w:val="0"/>
        <w:rPr>
          <w:rFonts w:hint="eastAsia" w:ascii="宋体" w:hAnsi="Times New Roman" w:eastAsia="宋体" w:cs="Times New Roman"/>
          <w:bCs w:val="0"/>
          <w:sz w:val="32"/>
          <w:szCs w:val="32"/>
        </w:rPr>
      </w:pPr>
      <w:bookmarkStart w:id="31" w:name="_Toc1261"/>
      <w:bookmarkStart w:id="32" w:name="_Toc31496"/>
      <w:bookmarkStart w:id="33" w:name="_Toc31410"/>
      <w:r>
        <w:rPr>
          <w:rFonts w:hint="eastAsia" w:ascii="宋体" w:cs="Times New Roman"/>
          <w:bCs w:val="0"/>
          <w:sz w:val="32"/>
          <w:szCs w:val="32"/>
          <w:lang w:val="en-US" w:eastAsia="zh-CN"/>
        </w:rPr>
        <w:t xml:space="preserve"> </w:t>
      </w:r>
      <w:bookmarkStart w:id="34" w:name="_Toc6674"/>
      <w:r>
        <w:rPr>
          <w:rFonts w:hint="eastAsia" w:ascii="宋体" w:hAnsi="Times New Roman" w:eastAsia="宋体" w:cs="Times New Roman"/>
          <w:bCs w:val="0"/>
          <w:sz w:val="32"/>
          <w:szCs w:val="32"/>
        </w:rPr>
        <w:t>技术</w:t>
      </w:r>
      <w:r>
        <w:rPr>
          <w:rFonts w:hint="eastAsia" w:ascii="宋体" w:cs="Times New Roman"/>
          <w:bCs w:val="0"/>
          <w:sz w:val="32"/>
          <w:szCs w:val="32"/>
          <w:lang w:eastAsia="zh-CN"/>
        </w:rPr>
        <w:t>、</w:t>
      </w:r>
      <w:r>
        <w:rPr>
          <w:rFonts w:hint="eastAsia" w:ascii="宋体" w:cs="Times New Roman"/>
          <w:bCs w:val="0"/>
          <w:sz w:val="32"/>
          <w:szCs w:val="32"/>
          <w:lang w:val="en-US" w:eastAsia="zh-CN"/>
        </w:rPr>
        <w:t>服务</w:t>
      </w:r>
      <w:r>
        <w:rPr>
          <w:rFonts w:hint="eastAsia" w:ascii="宋体" w:hAnsi="Times New Roman" w:eastAsia="宋体" w:cs="Times New Roman"/>
          <w:bCs w:val="0"/>
          <w:sz w:val="32"/>
          <w:szCs w:val="32"/>
        </w:rPr>
        <w:t>要求</w:t>
      </w:r>
      <w:bookmarkEnd w:id="31"/>
      <w:bookmarkEnd w:id="32"/>
      <w:bookmarkEnd w:id="33"/>
      <w:bookmarkEnd w:id="34"/>
      <w:bookmarkStart w:id="35" w:name="_Toc4652"/>
      <w:bookmarkStart w:id="36" w:name="_Toc25623"/>
      <w:bookmarkStart w:id="37" w:name="_Toc16444"/>
      <w:bookmarkStart w:id="38" w:name="_Toc23256"/>
    </w:p>
    <w:p>
      <w:pPr>
        <w:numPr>
          <w:ilvl w:val="0"/>
          <w:numId w:val="3"/>
        </w:numPr>
        <w:rPr>
          <w:rFonts w:hint="eastAsia" w:ascii="宋体" w:cs="Times New Roman"/>
          <w:bCs w:val="0"/>
          <w:sz w:val="24"/>
          <w:szCs w:val="24"/>
          <w:lang w:val="en-US" w:eastAsia="zh-CN"/>
        </w:rPr>
      </w:pPr>
      <w:r>
        <w:rPr>
          <w:rFonts w:hint="eastAsia" w:ascii="宋体" w:cs="Times New Roman"/>
          <w:bCs w:val="0"/>
          <w:sz w:val="24"/>
          <w:szCs w:val="24"/>
          <w:lang w:val="en-US" w:eastAsia="zh-CN"/>
        </w:rPr>
        <w:t>施工清单：</w:t>
      </w:r>
    </w:p>
    <w:p>
      <w:pPr>
        <w:pStyle w:val="2"/>
        <w:numPr>
          <w:ilvl w:val="0"/>
          <w:numId w:val="0"/>
        </w:numPr>
        <w:rPr>
          <w:rFonts w:hint="default"/>
          <w:lang w:val="en-US" w:eastAsia="zh-CN"/>
        </w:rPr>
      </w:pPr>
    </w:p>
    <w:tbl>
      <w:tblPr>
        <w:tblStyle w:val="14"/>
        <w:tblW w:w="8335" w:type="dxa"/>
        <w:jc w:val="center"/>
        <w:shd w:val="clear" w:color="auto" w:fill="auto"/>
        <w:tblLayout w:type="fixed"/>
        <w:tblCellMar>
          <w:top w:w="0" w:type="dxa"/>
          <w:left w:w="0" w:type="dxa"/>
          <w:bottom w:w="0" w:type="dxa"/>
          <w:right w:w="0" w:type="dxa"/>
        </w:tblCellMar>
      </w:tblPr>
      <w:tblGrid>
        <w:gridCol w:w="554"/>
        <w:gridCol w:w="2000"/>
        <w:gridCol w:w="1339"/>
        <w:gridCol w:w="978"/>
        <w:gridCol w:w="3464"/>
      </w:tblGrid>
      <w:tr>
        <w:tblPrEx>
          <w:shd w:val="clear" w:color="auto" w:fill="auto"/>
          <w:tblCellMar>
            <w:top w:w="0" w:type="dxa"/>
            <w:left w:w="0" w:type="dxa"/>
            <w:bottom w:w="0" w:type="dxa"/>
            <w:right w:w="0" w:type="dxa"/>
          </w:tblCellMar>
        </w:tblPrEx>
        <w:trPr>
          <w:trHeight w:val="312" w:hRule="exact"/>
          <w:jc w:val="center"/>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200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工程名称</w:t>
            </w:r>
            <w:r>
              <w:rPr>
                <w:rFonts w:hint="eastAsia" w:ascii="宋体" w:hAnsi="宋体" w:cs="宋体"/>
                <w:i w:val="0"/>
                <w:color w:val="000000"/>
                <w:kern w:val="0"/>
                <w:sz w:val="24"/>
                <w:szCs w:val="24"/>
                <w:u w:val="none"/>
                <w:lang w:val="en-US" w:eastAsia="zh-CN" w:bidi="ar"/>
              </w:rPr>
              <w:t>及位置</w:t>
            </w:r>
          </w:p>
        </w:tc>
        <w:tc>
          <w:tcPr>
            <w:tcW w:w="133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p>
        </w:tc>
        <w:tc>
          <w:tcPr>
            <w:tcW w:w="97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Style w:val="38"/>
                <w:rFonts w:hint="eastAsia" w:ascii="宋体" w:hAnsi="宋体" w:eastAsia="宋体" w:cs="宋体"/>
                <w:sz w:val="24"/>
                <w:szCs w:val="24"/>
                <w:lang w:val="en-US" w:eastAsia="zh-CN" w:bidi="ar"/>
              </w:rPr>
              <w:t>数</w:t>
            </w:r>
            <w:r>
              <w:rPr>
                <w:rFonts w:hint="eastAsia" w:ascii="宋体" w:hAnsi="宋体" w:eastAsia="宋体" w:cs="宋体"/>
                <w:i w:val="0"/>
                <w:color w:val="000000"/>
                <w:kern w:val="0"/>
                <w:sz w:val="24"/>
                <w:szCs w:val="24"/>
                <w:u w:val="none"/>
                <w:lang w:val="en-US" w:eastAsia="zh-CN" w:bidi="ar"/>
              </w:rPr>
              <w:t xml:space="preserve"> </w:t>
            </w:r>
            <w:r>
              <w:rPr>
                <w:rStyle w:val="38"/>
                <w:rFonts w:hint="eastAsia" w:ascii="宋体" w:hAnsi="宋体" w:eastAsia="宋体" w:cs="宋体"/>
                <w:sz w:val="24"/>
                <w:szCs w:val="24"/>
                <w:lang w:val="en-US" w:eastAsia="zh-CN" w:bidi="ar"/>
              </w:rPr>
              <w:t>量</w:t>
            </w:r>
          </w:p>
        </w:tc>
        <w:tc>
          <w:tcPr>
            <w:tcW w:w="346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Style w:val="38"/>
                <w:rFonts w:hint="eastAsia" w:ascii="宋体" w:hAnsi="宋体" w:eastAsia="宋体" w:cs="宋体"/>
                <w:sz w:val="24"/>
                <w:szCs w:val="24"/>
                <w:lang w:val="en-US" w:eastAsia="zh-CN" w:bidi="ar"/>
              </w:rPr>
              <w:t>备</w:t>
            </w:r>
            <w:r>
              <w:rPr>
                <w:rFonts w:hint="eastAsia" w:ascii="宋体" w:hAnsi="宋体" w:eastAsia="宋体" w:cs="宋体"/>
                <w:i w:val="0"/>
                <w:color w:val="000000"/>
                <w:kern w:val="0"/>
                <w:sz w:val="24"/>
                <w:szCs w:val="24"/>
                <w:u w:val="none"/>
                <w:lang w:val="en-US" w:eastAsia="zh-CN" w:bidi="ar"/>
              </w:rPr>
              <w:t xml:space="preserve">      </w:t>
            </w:r>
            <w:r>
              <w:rPr>
                <w:rStyle w:val="38"/>
                <w:rFonts w:hint="eastAsia" w:ascii="宋体" w:hAnsi="宋体" w:eastAsia="宋体" w:cs="宋体"/>
                <w:sz w:val="24"/>
                <w:szCs w:val="24"/>
                <w:lang w:val="en-US" w:eastAsia="zh-CN" w:bidi="ar"/>
              </w:rPr>
              <w:t>注</w:t>
            </w:r>
          </w:p>
        </w:tc>
      </w:tr>
      <w:tr>
        <w:tblPrEx>
          <w:shd w:val="clear" w:color="auto" w:fill="auto"/>
          <w:tblCellMar>
            <w:top w:w="0" w:type="dxa"/>
            <w:left w:w="0" w:type="dxa"/>
            <w:bottom w:w="0" w:type="dxa"/>
            <w:right w:w="0" w:type="dxa"/>
          </w:tblCellMar>
        </w:tblPrEx>
        <w:trPr>
          <w:trHeight w:val="454" w:hRule="exact"/>
          <w:jc w:val="center"/>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4"/>
                <w:szCs w:val="24"/>
                <w:u w:val="none"/>
              </w:rPr>
            </w:pPr>
          </w:p>
        </w:tc>
        <w:tc>
          <w:tcPr>
            <w:tcW w:w="20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4"/>
                <w:szCs w:val="24"/>
                <w:u w:val="none"/>
              </w:rPr>
            </w:pPr>
          </w:p>
        </w:tc>
        <w:tc>
          <w:tcPr>
            <w:tcW w:w="133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4"/>
                <w:szCs w:val="24"/>
                <w:u w:val="none"/>
              </w:rPr>
            </w:pPr>
          </w:p>
        </w:tc>
        <w:tc>
          <w:tcPr>
            <w:tcW w:w="97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4"/>
                <w:szCs w:val="24"/>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454" w:hRule="exact"/>
          <w:jc w:val="center"/>
        </w:trPr>
        <w:tc>
          <w:tcPr>
            <w:tcW w:w="833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车位标线施划</w:t>
            </w:r>
          </w:p>
        </w:tc>
      </w:tr>
      <w:tr>
        <w:tblPrEx>
          <w:shd w:val="clear" w:color="auto" w:fill="auto"/>
          <w:tblCellMar>
            <w:top w:w="0" w:type="dxa"/>
            <w:left w:w="0" w:type="dxa"/>
            <w:bottom w:w="0" w:type="dxa"/>
            <w:right w:w="0" w:type="dxa"/>
          </w:tblCellMar>
        </w:tblPrEx>
        <w:trPr>
          <w:trHeight w:val="513" w:hRule="exact"/>
          <w:jc w:val="center"/>
        </w:trPr>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码头处13个</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131</w:t>
            </w:r>
          </w:p>
        </w:tc>
        <w:tc>
          <w:tcPr>
            <w:tcW w:w="3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热熔涂料，</w:t>
            </w:r>
            <w:r>
              <w:rPr>
                <w:rFonts w:hint="eastAsia" w:ascii="宋体" w:hAnsi="宋体" w:eastAsia="宋体" w:cs="宋体"/>
                <w:i w:val="0"/>
                <w:color w:val="000000"/>
                <w:kern w:val="0"/>
                <w:sz w:val="24"/>
                <w:szCs w:val="24"/>
                <w:u w:val="none"/>
                <w:lang w:val="en-US" w:eastAsia="zh-CN" w:bidi="ar"/>
              </w:rPr>
              <w:t>线宽0.15m</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1.8-2.4mm厚</w:t>
            </w:r>
          </w:p>
        </w:tc>
      </w:tr>
      <w:tr>
        <w:tblPrEx>
          <w:shd w:val="clear" w:color="auto" w:fill="auto"/>
          <w:tblCellMar>
            <w:top w:w="0" w:type="dxa"/>
            <w:left w:w="0" w:type="dxa"/>
            <w:bottom w:w="0" w:type="dxa"/>
            <w:right w:w="0" w:type="dxa"/>
          </w:tblCellMar>
        </w:tblPrEx>
        <w:trPr>
          <w:trHeight w:val="477" w:hRule="exact"/>
          <w:jc w:val="center"/>
        </w:trPr>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内通道侧方26个</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243</w:t>
            </w:r>
          </w:p>
        </w:tc>
        <w:tc>
          <w:tcPr>
            <w:tcW w:w="3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热熔涂料，</w:t>
            </w:r>
            <w:r>
              <w:rPr>
                <w:rFonts w:hint="eastAsia" w:ascii="宋体" w:hAnsi="宋体" w:eastAsia="宋体" w:cs="宋体"/>
                <w:i w:val="0"/>
                <w:color w:val="000000"/>
                <w:kern w:val="0"/>
                <w:sz w:val="24"/>
                <w:szCs w:val="24"/>
                <w:u w:val="none"/>
                <w:lang w:val="en-US" w:eastAsia="zh-CN" w:bidi="ar"/>
              </w:rPr>
              <w:t>线宽0.15m</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1.8-2.4mm厚</w:t>
            </w:r>
          </w:p>
        </w:tc>
      </w:tr>
      <w:tr>
        <w:tblPrEx>
          <w:shd w:val="clear" w:color="auto" w:fill="auto"/>
          <w:tblCellMar>
            <w:top w:w="0" w:type="dxa"/>
            <w:left w:w="0" w:type="dxa"/>
            <w:bottom w:w="0" w:type="dxa"/>
            <w:right w:w="0" w:type="dxa"/>
          </w:tblCellMar>
        </w:tblPrEx>
        <w:trPr>
          <w:trHeight w:val="454" w:hRule="exact"/>
          <w:jc w:val="center"/>
        </w:trPr>
        <w:tc>
          <w:tcPr>
            <w:tcW w:w="833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新增(13根)和更换档车柱(22根)</w:t>
            </w:r>
          </w:p>
        </w:tc>
      </w:tr>
      <w:tr>
        <w:tblPrEx>
          <w:shd w:val="clear" w:color="auto" w:fill="auto"/>
          <w:tblCellMar>
            <w:top w:w="0" w:type="dxa"/>
            <w:left w:w="0" w:type="dxa"/>
            <w:bottom w:w="0" w:type="dxa"/>
            <w:right w:w="0" w:type="dxa"/>
          </w:tblCellMar>
        </w:tblPrEx>
        <w:trPr>
          <w:trHeight w:val="496" w:hRule="exact"/>
          <w:jc w:val="center"/>
        </w:trPr>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拆除档车柱</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根</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w:t>
            </w:r>
          </w:p>
        </w:tc>
        <w:tc>
          <w:tcPr>
            <w:tcW w:w="3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2m长，管径114mm</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壁厚2mm</w:t>
            </w:r>
          </w:p>
        </w:tc>
      </w:tr>
      <w:tr>
        <w:tblPrEx>
          <w:shd w:val="clear" w:color="auto" w:fill="auto"/>
          <w:tblCellMar>
            <w:top w:w="0" w:type="dxa"/>
            <w:left w:w="0" w:type="dxa"/>
            <w:bottom w:w="0" w:type="dxa"/>
            <w:right w:w="0" w:type="dxa"/>
          </w:tblCellMar>
        </w:tblPrEx>
        <w:trPr>
          <w:trHeight w:val="3104" w:hRule="exact"/>
          <w:jc w:val="center"/>
        </w:trPr>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档车柱</w:t>
            </w:r>
            <w:r>
              <w:rPr>
                <w:rFonts w:hint="eastAsia" w:ascii="宋体" w:hAnsi="宋体" w:cs="宋体"/>
                <w:i w:val="0"/>
                <w:color w:val="000000"/>
                <w:kern w:val="0"/>
                <w:sz w:val="24"/>
                <w:szCs w:val="24"/>
                <w:u w:val="none"/>
                <w:lang w:val="en-US" w:eastAsia="zh-CN" w:bidi="ar"/>
              </w:rPr>
              <w:t>采购及安装</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根</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35</w:t>
            </w:r>
          </w:p>
        </w:tc>
        <w:tc>
          <w:tcPr>
            <w:tcW w:w="3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cs="宋体"/>
                <w:sz w:val="24"/>
                <w:szCs w:val="24"/>
                <w:lang w:val="en-US" w:eastAsia="zh-CN"/>
              </w:rPr>
            </w:pPr>
            <w:r>
              <w:rPr>
                <w:rFonts w:hint="eastAsia" w:ascii="宋体" w:hAnsi="宋体" w:eastAsia="宋体" w:cs="宋体"/>
                <w:sz w:val="24"/>
                <w:szCs w:val="24"/>
                <w:lang w:val="en-US" w:eastAsia="zh-CN"/>
              </w:rPr>
              <w:t>包括购买新的</w:t>
            </w:r>
            <w:r>
              <w:rPr>
                <w:rFonts w:hint="eastAsia" w:ascii="宋体" w:hAnsi="宋体" w:cs="宋体"/>
                <w:sz w:val="24"/>
                <w:szCs w:val="24"/>
                <w:lang w:val="en-US" w:eastAsia="zh-CN"/>
              </w:rPr>
              <w:t>35</w:t>
            </w:r>
            <w:r>
              <w:rPr>
                <w:rFonts w:hint="eastAsia" w:ascii="宋体" w:hAnsi="宋体" w:eastAsia="宋体" w:cs="宋体"/>
                <w:sz w:val="24"/>
                <w:szCs w:val="24"/>
                <w:lang w:val="en-US" w:eastAsia="zh-CN"/>
              </w:rPr>
              <w:t>根挡车柱，</w:t>
            </w:r>
            <w:r>
              <w:rPr>
                <w:rFonts w:hint="eastAsia" w:ascii="宋体" w:hAnsi="宋体" w:cs="宋体"/>
                <w:sz w:val="24"/>
                <w:szCs w:val="24"/>
                <w:lang w:val="en-US" w:eastAsia="zh-CN"/>
              </w:rPr>
              <w:t>规格为</w:t>
            </w:r>
            <w:r>
              <w:rPr>
                <w:rFonts w:hint="eastAsia" w:ascii="宋体" w:hAnsi="宋体" w:eastAsia="宋体" w:cs="宋体"/>
                <w:sz w:val="24"/>
                <w:szCs w:val="24"/>
                <w:lang w:val="en-US" w:eastAsia="zh-CN"/>
              </w:rPr>
              <w:t>2m长，管径114mm，壁厚2mm，</w:t>
            </w:r>
            <w:r>
              <w:rPr>
                <w:rFonts w:hint="eastAsia" w:ascii="宋体" w:hAnsi="宋体" w:cs="宋体"/>
                <w:sz w:val="24"/>
                <w:szCs w:val="24"/>
                <w:lang w:val="en-US" w:eastAsia="zh-CN"/>
              </w:rPr>
              <w:t>钻孔安装，</w:t>
            </w:r>
            <w:r>
              <w:rPr>
                <w:rFonts w:hint="eastAsia" w:ascii="宋体" w:hAnsi="宋体" w:eastAsia="宋体" w:cs="宋体"/>
                <w:sz w:val="24"/>
                <w:szCs w:val="24"/>
                <w:lang w:val="en-US" w:eastAsia="zh-CN"/>
              </w:rPr>
              <w:t>并用混凝土填充稳固。</w:t>
            </w:r>
            <w:r>
              <w:rPr>
                <w:rFonts w:hint="eastAsia" w:ascii="宋体" w:hAnsi="宋体" w:cs="宋体"/>
                <w:sz w:val="24"/>
                <w:szCs w:val="24"/>
                <w:lang w:val="en-US" w:eastAsia="zh-CN"/>
              </w:rPr>
              <w:t>拆除物交醉美公司处理。</w:t>
            </w:r>
          </w:p>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样式如图：</w:t>
            </w:r>
          </w:p>
          <w:p>
            <w:pPr>
              <w:pStyle w:val="2"/>
              <w:rPr>
                <w:rFonts w:hint="default"/>
                <w:lang w:val="en-US"/>
              </w:rPr>
            </w:pPr>
            <w:r>
              <w:drawing>
                <wp:inline distT="0" distB="0" distL="114300" distR="114300">
                  <wp:extent cx="2085975" cy="704850"/>
                  <wp:effectExtent l="0" t="0" r="9525" b="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8"/>
                          <a:stretch>
                            <a:fillRect/>
                          </a:stretch>
                        </pic:blipFill>
                        <pic:spPr>
                          <a:xfrm>
                            <a:off x="0" y="0"/>
                            <a:ext cx="2085975" cy="704850"/>
                          </a:xfrm>
                          <a:prstGeom prst="rect">
                            <a:avLst/>
                          </a:prstGeom>
                          <a:noFill/>
                          <a:ln>
                            <a:noFill/>
                          </a:ln>
                        </pic:spPr>
                      </pic:pic>
                    </a:graphicData>
                  </a:graphic>
                </wp:inline>
              </w:drawing>
            </w:r>
          </w:p>
        </w:tc>
      </w:tr>
      <w:tr>
        <w:tblPrEx>
          <w:shd w:val="clear" w:color="auto" w:fill="auto"/>
          <w:tblCellMar>
            <w:top w:w="0" w:type="dxa"/>
            <w:left w:w="0" w:type="dxa"/>
            <w:bottom w:w="0" w:type="dxa"/>
            <w:right w:w="0" w:type="dxa"/>
          </w:tblCellMar>
        </w:tblPrEx>
        <w:trPr>
          <w:trHeight w:val="454" w:hRule="exact"/>
          <w:jc w:val="center"/>
        </w:trPr>
        <w:tc>
          <w:tcPr>
            <w:tcW w:w="833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i w:val="0"/>
                <w:color w:val="000000"/>
                <w:sz w:val="24"/>
                <w:szCs w:val="24"/>
                <w:u w:val="none"/>
              </w:rPr>
            </w:pPr>
            <w:r>
              <w:rPr>
                <w:rFonts w:hint="eastAsia" w:ascii="宋体" w:hAnsi="宋体" w:eastAsia="宋体" w:cs="宋体"/>
                <w:b w:val="0"/>
                <w:bCs/>
                <w:i w:val="0"/>
                <w:color w:val="000000"/>
                <w:kern w:val="0"/>
                <w:sz w:val="24"/>
                <w:szCs w:val="24"/>
                <w:u w:val="none"/>
                <w:lang w:val="en-US" w:eastAsia="zh-CN" w:bidi="ar"/>
              </w:rPr>
              <w:t>除锈工程</w:t>
            </w:r>
          </w:p>
        </w:tc>
      </w:tr>
      <w:tr>
        <w:tblPrEx>
          <w:shd w:val="clear" w:color="auto" w:fill="auto"/>
          <w:tblCellMar>
            <w:top w:w="0" w:type="dxa"/>
            <w:left w:w="0" w:type="dxa"/>
            <w:bottom w:w="0" w:type="dxa"/>
            <w:right w:w="0" w:type="dxa"/>
          </w:tblCellMar>
        </w:tblPrEx>
        <w:trPr>
          <w:trHeight w:val="454" w:hRule="exact"/>
          <w:jc w:val="center"/>
        </w:trPr>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监控杆除锈</w:t>
            </w:r>
          </w:p>
        </w:tc>
        <w:tc>
          <w:tcPr>
            <w:tcW w:w="1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w:t>
            </w:r>
          </w:p>
        </w:tc>
        <w:tc>
          <w:tcPr>
            <w:tcW w:w="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159</w:t>
            </w:r>
          </w:p>
        </w:tc>
        <w:tc>
          <w:tcPr>
            <w:tcW w:w="34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直径为15cm</w:t>
            </w:r>
          </w:p>
        </w:tc>
      </w:tr>
      <w:tr>
        <w:tblPrEx>
          <w:shd w:val="clear" w:color="auto" w:fill="auto"/>
          <w:tblCellMar>
            <w:top w:w="0" w:type="dxa"/>
            <w:left w:w="0" w:type="dxa"/>
            <w:bottom w:w="0" w:type="dxa"/>
            <w:right w:w="0" w:type="dxa"/>
          </w:tblCellMar>
        </w:tblPrEx>
        <w:trPr>
          <w:trHeight w:val="454" w:hRule="exact"/>
          <w:jc w:val="center"/>
        </w:trPr>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档车杆除锈</w:t>
            </w:r>
          </w:p>
        </w:tc>
        <w:tc>
          <w:tcPr>
            <w:tcW w:w="1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w:t>
            </w:r>
          </w:p>
        </w:tc>
        <w:tc>
          <w:tcPr>
            <w:tcW w:w="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618</w:t>
            </w:r>
          </w:p>
        </w:tc>
        <w:tc>
          <w:tcPr>
            <w:tcW w:w="34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454" w:hRule="exact"/>
          <w:jc w:val="center"/>
        </w:trPr>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局部补灰打磨</w:t>
            </w:r>
          </w:p>
        </w:tc>
        <w:tc>
          <w:tcPr>
            <w:tcW w:w="1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w:t>
            </w:r>
          </w:p>
        </w:tc>
        <w:tc>
          <w:tcPr>
            <w:tcW w:w="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283</w:t>
            </w:r>
          </w:p>
        </w:tc>
        <w:tc>
          <w:tcPr>
            <w:tcW w:w="3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454" w:hRule="exact"/>
          <w:jc w:val="center"/>
        </w:trPr>
        <w:tc>
          <w:tcPr>
            <w:tcW w:w="833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i w:val="0"/>
                <w:color w:val="000000"/>
                <w:sz w:val="24"/>
                <w:szCs w:val="24"/>
                <w:u w:val="none"/>
              </w:rPr>
            </w:pPr>
            <w:r>
              <w:rPr>
                <w:rFonts w:hint="eastAsia" w:ascii="宋体" w:hAnsi="宋体" w:eastAsia="宋体" w:cs="宋体"/>
                <w:b w:val="0"/>
                <w:bCs/>
                <w:i w:val="0"/>
                <w:color w:val="000000"/>
                <w:kern w:val="0"/>
                <w:sz w:val="24"/>
                <w:szCs w:val="24"/>
                <w:u w:val="none"/>
                <w:lang w:val="en-US" w:eastAsia="zh-CN" w:bidi="ar"/>
              </w:rPr>
              <w:t>机喷、手刷漆工程</w:t>
            </w:r>
          </w:p>
        </w:tc>
      </w:tr>
      <w:tr>
        <w:tblPrEx>
          <w:shd w:val="clear" w:color="auto" w:fill="auto"/>
          <w:tblCellMar>
            <w:top w:w="0" w:type="dxa"/>
            <w:left w:w="0" w:type="dxa"/>
            <w:bottom w:w="0" w:type="dxa"/>
            <w:right w:w="0" w:type="dxa"/>
          </w:tblCellMar>
        </w:tblPrEx>
        <w:trPr>
          <w:trHeight w:val="599" w:hRule="exact"/>
          <w:jc w:val="center"/>
        </w:trPr>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监控杆机喷烤漆</w:t>
            </w:r>
          </w:p>
        </w:tc>
        <w:tc>
          <w:tcPr>
            <w:tcW w:w="1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w:t>
            </w:r>
          </w:p>
        </w:tc>
        <w:tc>
          <w:tcPr>
            <w:tcW w:w="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159</w:t>
            </w:r>
          </w:p>
        </w:tc>
        <w:tc>
          <w:tcPr>
            <w:tcW w:w="3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机喷两遍白色</w:t>
            </w:r>
            <w:r>
              <w:rPr>
                <w:rFonts w:hint="eastAsia" w:ascii="宋体" w:hAnsi="宋体" w:cs="宋体"/>
                <w:i w:val="0"/>
                <w:color w:val="000000"/>
                <w:kern w:val="0"/>
                <w:sz w:val="24"/>
                <w:szCs w:val="24"/>
                <w:u w:val="none"/>
                <w:lang w:val="en-US" w:eastAsia="zh-CN" w:bidi="ar"/>
              </w:rPr>
              <w:t>，含地面保护和机械费用</w:t>
            </w:r>
          </w:p>
        </w:tc>
      </w:tr>
      <w:tr>
        <w:tblPrEx>
          <w:shd w:val="clear" w:color="auto" w:fill="auto"/>
          <w:tblCellMar>
            <w:top w:w="0" w:type="dxa"/>
            <w:left w:w="0" w:type="dxa"/>
            <w:bottom w:w="0" w:type="dxa"/>
            <w:right w:w="0" w:type="dxa"/>
          </w:tblCellMar>
        </w:tblPrEx>
        <w:trPr>
          <w:trHeight w:val="581" w:hRule="exact"/>
          <w:jc w:val="center"/>
        </w:trPr>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档车杆手刷烤漆</w:t>
            </w:r>
          </w:p>
        </w:tc>
        <w:tc>
          <w:tcPr>
            <w:tcW w:w="1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w:t>
            </w:r>
          </w:p>
        </w:tc>
        <w:tc>
          <w:tcPr>
            <w:tcW w:w="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620</w:t>
            </w:r>
          </w:p>
        </w:tc>
        <w:tc>
          <w:tcPr>
            <w:tcW w:w="3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黄、黑色</w:t>
            </w:r>
            <w:r>
              <w:rPr>
                <w:rFonts w:hint="eastAsia" w:ascii="宋体" w:hAnsi="宋体" w:cs="宋体"/>
                <w:i w:val="0"/>
                <w:color w:val="000000"/>
                <w:kern w:val="0"/>
                <w:sz w:val="24"/>
                <w:szCs w:val="24"/>
                <w:u w:val="none"/>
                <w:lang w:val="en-US" w:eastAsia="zh-CN" w:bidi="ar"/>
              </w:rPr>
              <w:t>，含地面保护和机械费用</w:t>
            </w:r>
          </w:p>
        </w:tc>
      </w:tr>
    </w:tbl>
    <w:p>
      <w:pPr>
        <w:numPr>
          <w:ilvl w:val="0"/>
          <w:numId w:val="0"/>
        </w:numPr>
        <w:rPr>
          <w:rFonts w:hint="eastAsia"/>
          <w:lang w:val="en-US" w:eastAsia="zh-CN"/>
        </w:rPr>
      </w:pPr>
    </w:p>
    <w:p>
      <w:pPr>
        <w:pStyle w:val="2"/>
        <w:rPr>
          <w:rFonts w:hint="eastAsia"/>
          <w:sz w:val="24"/>
          <w:lang w:eastAsia="zh-CN"/>
        </w:rPr>
      </w:pPr>
      <w:r>
        <w:rPr>
          <w:rFonts w:hint="eastAsia"/>
          <w:lang w:val="en-US" w:eastAsia="zh-CN"/>
        </w:rPr>
        <w:t>注：1.</w:t>
      </w:r>
      <w:r>
        <w:rPr>
          <w:rFonts w:hint="eastAsia"/>
          <w:sz w:val="24"/>
        </w:rPr>
        <w:t>本表数量为暂定数量，最终数量按照询价人实际采购并经验收合格的数量为准</w:t>
      </w:r>
      <w:r>
        <w:rPr>
          <w:rFonts w:hint="eastAsia"/>
          <w:sz w:val="24"/>
          <w:lang w:eastAsia="zh-CN"/>
        </w:rPr>
        <w:t>。</w:t>
      </w:r>
    </w:p>
    <w:p>
      <w:pPr>
        <w:pStyle w:val="2"/>
        <w:rPr>
          <w:rFonts w:hint="default"/>
          <w:sz w:val="24"/>
          <w:lang w:val="en-US" w:eastAsia="zh-CN"/>
        </w:rPr>
      </w:pPr>
      <w:r>
        <w:rPr>
          <w:rFonts w:hint="eastAsia"/>
          <w:sz w:val="24"/>
          <w:lang w:val="en-US" w:eastAsia="zh-CN"/>
        </w:rPr>
        <w:t>2.</w:t>
      </w:r>
      <w:r>
        <w:rPr>
          <w:rFonts w:hint="eastAsia" w:ascii="宋体" w:hAnsi="宋体" w:cs="宋体"/>
          <w:bCs/>
          <w:kern w:val="0"/>
          <w:sz w:val="24"/>
        </w:rPr>
        <w:t>必须严格按国</w:t>
      </w:r>
      <w:r>
        <w:rPr>
          <w:rFonts w:hint="eastAsia" w:ascii="宋体" w:hAnsi="宋体" w:cs="宋体"/>
          <w:bCs/>
          <w:kern w:val="0"/>
          <w:sz w:val="24"/>
          <w:lang w:val="en-US" w:eastAsia="zh-CN"/>
        </w:rPr>
        <w:t>家</w:t>
      </w:r>
      <w:r>
        <w:rPr>
          <w:rFonts w:hint="eastAsia" w:ascii="宋体" w:hAnsi="宋体" w:cs="宋体"/>
          <w:bCs/>
          <w:kern w:val="0"/>
          <w:sz w:val="24"/>
        </w:rPr>
        <w:t>标准相关要求及参数标准制作。</w:t>
      </w:r>
    </w:p>
    <w:p>
      <w:pPr>
        <w:rPr>
          <w:rFonts w:hint="eastAsia" w:ascii="宋体" w:hAnsi="Times New Roman" w:eastAsia="宋体" w:cs="Times New Roman"/>
          <w:bCs w:val="0"/>
          <w:sz w:val="32"/>
          <w:szCs w:val="32"/>
          <w:lang w:val="en-US" w:eastAsia="zh-CN"/>
        </w:rPr>
      </w:pPr>
      <w:r>
        <w:rPr>
          <w:rFonts w:hint="eastAsia" w:ascii="宋体" w:hAnsi="Times New Roman" w:eastAsia="宋体" w:cs="Times New Roman"/>
          <w:bCs w:val="0"/>
          <w:sz w:val="32"/>
          <w:szCs w:val="32"/>
          <w:lang w:val="en-US" w:eastAsia="zh-CN"/>
        </w:rPr>
        <w:br w:type="page"/>
      </w:r>
    </w:p>
    <w:p>
      <w:pPr>
        <w:pStyle w:val="3"/>
        <w:keepNext w:val="0"/>
        <w:keepLines w:val="0"/>
        <w:spacing w:line="360" w:lineRule="exact"/>
        <w:jc w:val="center"/>
        <w:outlineLvl w:val="0"/>
        <w:rPr>
          <w:rFonts w:hint="eastAsia" w:ascii="宋体" w:hAnsi="Times New Roman" w:eastAsia="宋体" w:cs="Times New Roman"/>
          <w:bCs w:val="0"/>
          <w:sz w:val="32"/>
          <w:szCs w:val="32"/>
          <w:lang w:val="en-US" w:eastAsia="zh-CN"/>
        </w:rPr>
      </w:pPr>
      <w:bookmarkStart w:id="39" w:name="_Toc28050"/>
      <w:r>
        <w:rPr>
          <w:rFonts w:hint="eastAsia" w:ascii="宋体" w:hAnsi="Times New Roman" w:eastAsia="宋体" w:cs="Times New Roman"/>
          <w:bCs w:val="0"/>
          <w:sz w:val="32"/>
          <w:szCs w:val="32"/>
          <w:lang w:val="en-US" w:eastAsia="zh-CN"/>
        </w:rPr>
        <w:t>第四章 询价回函</w:t>
      </w:r>
      <w:bookmarkEnd w:id="29"/>
      <w:bookmarkEnd w:id="30"/>
      <w:bookmarkEnd w:id="35"/>
      <w:bookmarkEnd w:id="36"/>
      <w:bookmarkEnd w:id="37"/>
      <w:bookmarkEnd w:id="38"/>
      <w:bookmarkEnd w:id="39"/>
    </w:p>
    <w:p>
      <w:pPr>
        <w:pStyle w:val="4"/>
        <w:keepNext w:val="0"/>
        <w:keepLines w:val="0"/>
        <w:jc w:val="center"/>
        <w:rPr>
          <w:sz w:val="30"/>
          <w:szCs w:val="30"/>
        </w:rPr>
      </w:pPr>
      <w:bookmarkStart w:id="40" w:name="_Toc13046"/>
      <w:bookmarkStart w:id="41" w:name="_Toc21257"/>
      <w:bookmarkStart w:id="42" w:name="_Toc27197"/>
      <w:bookmarkStart w:id="43" w:name="_Toc7879"/>
      <w:bookmarkStart w:id="44" w:name="_Toc23393"/>
      <w:bookmarkStart w:id="45" w:name="_Toc510188188"/>
      <w:bookmarkStart w:id="46" w:name="_Toc213"/>
      <w:r>
        <w:rPr>
          <w:rFonts w:hint="eastAsia"/>
          <w:sz w:val="30"/>
          <w:szCs w:val="30"/>
        </w:rPr>
        <w:t>一、报价函</w:t>
      </w:r>
      <w:bookmarkEnd w:id="40"/>
      <w:bookmarkEnd w:id="41"/>
      <w:bookmarkEnd w:id="42"/>
      <w:bookmarkEnd w:id="43"/>
      <w:bookmarkEnd w:id="44"/>
    </w:p>
    <w:p>
      <w:pPr>
        <w:spacing w:line="360" w:lineRule="auto"/>
        <w:rPr>
          <w:rFonts w:ascii="宋体" w:hAnsi="宋体"/>
          <w:sz w:val="24"/>
        </w:rPr>
      </w:pPr>
      <w:r>
        <w:rPr>
          <w:rFonts w:ascii="宋体" w:hAnsi="宋体"/>
          <w:sz w:val="24"/>
        </w:rPr>
        <w:t>XXX（采购单位名称）：</w:t>
      </w:r>
    </w:p>
    <w:p>
      <w:pPr>
        <w:spacing w:line="360" w:lineRule="auto"/>
        <w:ind w:firstLine="484" w:firstLineChars="200"/>
        <w:jc w:val="left"/>
        <w:rPr>
          <w:rFonts w:ascii="宋体" w:hAnsi="宋体"/>
          <w:sz w:val="24"/>
        </w:rPr>
      </w:pPr>
      <w:r>
        <w:rPr>
          <w:rFonts w:ascii="宋体" w:hAnsi="宋体"/>
          <w:sz w:val="24"/>
        </w:rPr>
        <w:t>1.我方全面研究了“XXXXXX”项目</w:t>
      </w:r>
      <w:r>
        <w:rPr>
          <w:rFonts w:hint="eastAsia" w:ascii="宋体" w:hAnsi="宋体"/>
          <w:bCs/>
          <w:sz w:val="24"/>
        </w:rPr>
        <w:t>询价</w:t>
      </w:r>
      <w:r>
        <w:rPr>
          <w:rFonts w:hint="eastAsia" w:ascii="宋体" w:hAnsi="宋体"/>
          <w:sz w:val="24"/>
        </w:rPr>
        <w:t>通知书（项目编号：</w:t>
      </w:r>
      <w:r>
        <w:rPr>
          <w:rFonts w:ascii="宋体" w:hAnsi="宋体"/>
          <w:sz w:val="24"/>
        </w:rPr>
        <w:t>XXXX），决定参加贵单位组织的本项目询价采购。</w:t>
      </w:r>
    </w:p>
    <w:p>
      <w:pPr>
        <w:spacing w:line="360" w:lineRule="auto"/>
        <w:ind w:firstLine="484" w:firstLineChars="200"/>
        <w:jc w:val="left"/>
        <w:rPr>
          <w:rFonts w:ascii="宋体" w:hAnsi="宋体"/>
          <w:sz w:val="24"/>
        </w:rPr>
      </w:pPr>
      <w:r>
        <w:rPr>
          <w:rFonts w:ascii="宋体" w:hAnsi="宋体"/>
          <w:sz w:val="24"/>
        </w:rPr>
        <w:t>2.我方自愿按照</w:t>
      </w:r>
      <w:r>
        <w:rPr>
          <w:rFonts w:hint="eastAsia" w:ascii="宋体" w:hAnsi="宋体"/>
          <w:bCs/>
          <w:sz w:val="24"/>
        </w:rPr>
        <w:t>询价</w:t>
      </w:r>
      <w:r>
        <w:rPr>
          <w:rFonts w:hint="eastAsia" w:ascii="宋体" w:hAnsi="宋体"/>
          <w:sz w:val="24"/>
        </w:rPr>
        <w:t>通知书规定的各项要求向采购人提供所需货物</w:t>
      </w:r>
      <w:r>
        <w:rPr>
          <w:rFonts w:ascii="宋体" w:hAnsi="宋体"/>
          <w:sz w:val="24"/>
        </w:rPr>
        <w:t>/服务。</w:t>
      </w:r>
    </w:p>
    <w:p>
      <w:pPr>
        <w:spacing w:line="360" w:lineRule="auto"/>
        <w:ind w:firstLine="484" w:firstLineChars="200"/>
        <w:jc w:val="left"/>
        <w:rPr>
          <w:rFonts w:ascii="宋体" w:hAnsi="宋体"/>
          <w:sz w:val="24"/>
        </w:rPr>
      </w:pPr>
      <w:r>
        <w:rPr>
          <w:rFonts w:ascii="宋体" w:hAnsi="宋体"/>
          <w:sz w:val="24"/>
        </w:rPr>
        <w:t>3.一旦我方成交，我方将严格履行采购合同规定的责任和义务。</w:t>
      </w:r>
    </w:p>
    <w:p>
      <w:pPr>
        <w:spacing w:line="360" w:lineRule="auto"/>
        <w:ind w:firstLine="484" w:firstLineChars="200"/>
        <w:jc w:val="left"/>
        <w:rPr>
          <w:rFonts w:ascii="宋体" w:hAnsi="宋体"/>
          <w:sz w:val="24"/>
        </w:rPr>
      </w:pPr>
      <w:r>
        <w:rPr>
          <w:rFonts w:ascii="宋体" w:hAnsi="宋体"/>
          <w:sz w:val="24"/>
        </w:rPr>
        <w:t>4.我方同意本</w:t>
      </w:r>
      <w:r>
        <w:rPr>
          <w:rFonts w:hint="eastAsia" w:ascii="宋体" w:hAnsi="宋体"/>
          <w:bCs/>
          <w:sz w:val="24"/>
        </w:rPr>
        <w:t>询价</w:t>
      </w:r>
      <w:r>
        <w:rPr>
          <w:rFonts w:hint="eastAsia" w:ascii="宋体" w:hAnsi="宋体"/>
          <w:sz w:val="24"/>
        </w:rPr>
        <w:t>通知书依据《四川省政府采购当事人诚信管理办法》（川财采〔</w:t>
      </w:r>
      <w:r>
        <w:rPr>
          <w:rFonts w:ascii="宋体" w:hAnsi="宋体"/>
          <w:sz w:val="24"/>
        </w:rPr>
        <w:t>2015〕33号文件）对我方可能存在的失信行为进行惩戒。</w:t>
      </w:r>
    </w:p>
    <w:p>
      <w:pPr>
        <w:spacing w:line="360" w:lineRule="auto"/>
        <w:ind w:firstLine="484" w:firstLineChars="200"/>
        <w:jc w:val="left"/>
        <w:rPr>
          <w:rFonts w:ascii="宋体" w:hAnsi="宋体"/>
          <w:sz w:val="24"/>
        </w:rPr>
      </w:pPr>
      <w:r>
        <w:rPr>
          <w:rFonts w:ascii="宋体" w:hAnsi="宋体"/>
          <w:sz w:val="24"/>
        </w:rPr>
        <w:t>5.我方为本项目提交的响应文件</w:t>
      </w:r>
      <w:r>
        <w:rPr>
          <w:rFonts w:ascii="宋体" w:hAnsi="宋体"/>
          <w:b/>
          <w:bCs/>
          <w:sz w:val="24"/>
        </w:rPr>
        <w:t>正本1份，</w:t>
      </w:r>
      <w:r>
        <w:rPr>
          <w:rFonts w:hint="eastAsia" w:ascii="宋体" w:hAnsi="宋体"/>
          <w:b/>
          <w:bCs/>
          <w:sz w:val="24"/>
        </w:rPr>
        <w:t>副本1份</w:t>
      </w:r>
      <w:r>
        <w:rPr>
          <w:rFonts w:hint="eastAsia" w:ascii="宋体" w:hAnsi="宋体"/>
          <w:sz w:val="24"/>
        </w:rPr>
        <w:t>，</w:t>
      </w:r>
      <w:r>
        <w:rPr>
          <w:rFonts w:ascii="宋体" w:hAnsi="宋体"/>
          <w:sz w:val="24"/>
        </w:rPr>
        <w:t>用于询价报价。</w:t>
      </w:r>
    </w:p>
    <w:p>
      <w:pPr>
        <w:spacing w:line="360" w:lineRule="auto"/>
        <w:ind w:firstLine="484" w:firstLineChars="200"/>
        <w:jc w:val="left"/>
        <w:rPr>
          <w:rFonts w:ascii="宋体" w:hAnsi="宋体"/>
          <w:sz w:val="24"/>
        </w:rPr>
      </w:pPr>
      <w:r>
        <w:rPr>
          <w:rFonts w:ascii="宋体" w:hAnsi="宋体"/>
          <w:sz w:val="24"/>
        </w:rPr>
        <w:t>6.我方愿意提供贵单位可能另外要求的，与询价报价有关的文件资料，并保证我方已提供和将要提供的文件资料是真实、准确的。</w:t>
      </w:r>
    </w:p>
    <w:p>
      <w:pPr>
        <w:spacing w:line="360" w:lineRule="auto"/>
        <w:ind w:firstLine="484" w:firstLineChars="200"/>
        <w:jc w:val="left"/>
        <w:rPr>
          <w:rFonts w:ascii="宋体" w:hAnsi="宋体"/>
          <w:sz w:val="24"/>
        </w:rPr>
      </w:pPr>
      <w:r>
        <w:rPr>
          <w:rFonts w:ascii="宋体" w:hAnsi="宋体"/>
          <w:sz w:val="24"/>
        </w:rPr>
        <w:t>7.</w:t>
      </w:r>
      <w:r>
        <w:rPr>
          <w:rFonts w:hint="eastAsia" w:ascii="宋体" w:hAnsi="宋体"/>
          <w:sz w:val="24"/>
        </w:rPr>
        <w:t>工期：</w:t>
      </w:r>
      <w:r>
        <w:rPr>
          <w:rFonts w:hint="eastAsia" w:ascii="宋体" w:hAnsi="宋体"/>
          <w:b/>
          <w:bCs/>
          <w:sz w:val="24"/>
          <w:u w:val="single"/>
          <w:lang w:val="en-US" w:eastAsia="zh-CN"/>
        </w:rPr>
        <w:t xml:space="preserve">      </w:t>
      </w:r>
      <w:r>
        <w:rPr>
          <w:rFonts w:hint="eastAsia" w:ascii="宋体" w:hAnsi="宋体"/>
          <w:sz w:val="24"/>
        </w:rPr>
        <w:t>个日历日。</w:t>
      </w:r>
    </w:p>
    <w:p>
      <w:pPr>
        <w:spacing w:line="360" w:lineRule="auto"/>
        <w:ind w:firstLine="484" w:firstLineChars="200"/>
        <w:jc w:val="left"/>
        <w:rPr>
          <w:sz w:val="24"/>
        </w:rPr>
      </w:pPr>
      <w:r>
        <w:rPr>
          <w:rFonts w:ascii="宋体" w:hAnsi="宋体"/>
          <w:sz w:val="24"/>
        </w:rPr>
        <w:t>8.本次询价，我方报价为：</w:t>
      </w:r>
      <w:r>
        <w:rPr>
          <w:rFonts w:hint="eastAsia" w:ascii="宋体" w:hAnsi="宋体"/>
          <w:sz w:val="24"/>
          <w:u w:val="single"/>
        </w:rPr>
        <w:t xml:space="preserve">        </w:t>
      </w:r>
      <w:r>
        <w:rPr>
          <w:rFonts w:hint="eastAsia" w:ascii="宋体" w:hAnsi="宋体"/>
          <w:sz w:val="24"/>
        </w:rPr>
        <w:t>元，报价有效期为</w:t>
      </w:r>
      <w:r>
        <w:rPr>
          <w:rFonts w:hint="eastAsia" w:ascii="宋体" w:hAnsi="宋体"/>
          <w:bCs/>
          <w:sz w:val="24"/>
        </w:rPr>
        <w:t>询价</w:t>
      </w:r>
      <w:r>
        <w:rPr>
          <w:rFonts w:hint="eastAsia"/>
          <w:sz w:val="24"/>
        </w:rPr>
        <w:t>通知书规定的起算之日起</w:t>
      </w:r>
      <w:r>
        <w:rPr>
          <w:rFonts w:hint="eastAsia" w:ascii="宋体" w:hAnsi="宋体"/>
          <w:sz w:val="24"/>
        </w:rPr>
        <w:t>9</w:t>
      </w:r>
      <w:r>
        <w:rPr>
          <w:rFonts w:ascii="宋体" w:hAnsi="宋体"/>
          <w:sz w:val="24"/>
        </w:rPr>
        <w:t>0</w:t>
      </w:r>
      <w:r>
        <w:rPr>
          <w:rFonts w:hint="eastAsia"/>
          <w:sz w:val="24"/>
        </w:rPr>
        <w:t>天。</w:t>
      </w:r>
    </w:p>
    <w:p>
      <w:pPr>
        <w:adjustRightInd w:val="0"/>
        <w:spacing w:line="360" w:lineRule="auto"/>
        <w:ind w:firstLine="484" w:firstLineChars="200"/>
        <w:jc w:val="left"/>
        <w:rPr>
          <w:rFonts w:ascii="宋体" w:hAnsi="宋体"/>
          <w:sz w:val="24"/>
        </w:rPr>
      </w:pPr>
    </w:p>
    <w:p>
      <w:pPr>
        <w:adjustRightInd w:val="0"/>
        <w:spacing w:line="360" w:lineRule="auto"/>
        <w:ind w:firstLine="484" w:firstLineChars="200"/>
        <w:jc w:val="left"/>
        <w:rPr>
          <w:rFonts w:ascii="宋体" w:hAnsi="宋体"/>
          <w:sz w:val="24"/>
        </w:rPr>
      </w:pPr>
    </w:p>
    <w:p>
      <w:pPr>
        <w:adjustRightInd w:val="0"/>
        <w:spacing w:line="360" w:lineRule="auto"/>
        <w:ind w:firstLine="484" w:firstLineChars="200"/>
        <w:jc w:val="left"/>
        <w:rPr>
          <w:rFonts w:ascii="宋体" w:hAnsi="宋体"/>
          <w:sz w:val="24"/>
        </w:rPr>
      </w:pPr>
      <w:r>
        <w:rPr>
          <w:rFonts w:hint="eastAsia" w:ascii="宋体" w:hAnsi="宋体"/>
          <w:sz w:val="24"/>
        </w:rPr>
        <w:t>供应商名称：</w:t>
      </w:r>
      <w:r>
        <w:rPr>
          <w:rFonts w:ascii="宋体" w:hAnsi="宋体"/>
          <w:sz w:val="24"/>
        </w:rPr>
        <w:t>XXX（盖单位公章）</w:t>
      </w:r>
    </w:p>
    <w:p>
      <w:pPr>
        <w:spacing w:line="360" w:lineRule="auto"/>
        <w:ind w:firstLine="473" w:firstLineChars="196"/>
        <w:rPr>
          <w:rFonts w:ascii="宋体" w:hAnsi="宋体"/>
          <w:sz w:val="24"/>
        </w:rPr>
      </w:pPr>
      <w:r>
        <w:rPr>
          <w:rFonts w:hint="eastAsia" w:ascii="宋体" w:hAnsi="宋体"/>
          <w:sz w:val="24"/>
        </w:rPr>
        <w:t>法定代表人或授权代表（签字或盖章）：</w:t>
      </w:r>
      <w:r>
        <w:rPr>
          <w:rFonts w:ascii="宋体" w:hAnsi="宋体"/>
          <w:sz w:val="24"/>
        </w:rPr>
        <w:t>XXX</w:t>
      </w:r>
    </w:p>
    <w:p>
      <w:pPr>
        <w:spacing w:line="360" w:lineRule="auto"/>
        <w:ind w:firstLine="473" w:firstLineChars="196"/>
        <w:rPr>
          <w:rFonts w:ascii="宋体" w:hAnsi="宋体"/>
          <w:sz w:val="24"/>
        </w:rPr>
      </w:pPr>
      <w:r>
        <w:rPr>
          <w:rFonts w:hint="eastAsia" w:ascii="宋体" w:hAnsi="宋体"/>
          <w:sz w:val="24"/>
        </w:rPr>
        <w:t>通讯地址：</w:t>
      </w:r>
      <w:r>
        <w:rPr>
          <w:rFonts w:ascii="宋体" w:hAnsi="宋体"/>
          <w:sz w:val="24"/>
        </w:rPr>
        <w:t>XXX</w:t>
      </w:r>
    </w:p>
    <w:p>
      <w:pPr>
        <w:spacing w:line="360" w:lineRule="auto"/>
        <w:ind w:firstLine="473" w:firstLineChars="196"/>
        <w:rPr>
          <w:rFonts w:ascii="宋体" w:hAnsi="宋体"/>
          <w:sz w:val="24"/>
        </w:rPr>
      </w:pPr>
      <w:r>
        <w:rPr>
          <w:rFonts w:hint="eastAsia" w:ascii="宋体" w:hAnsi="宋体"/>
          <w:sz w:val="24"/>
        </w:rPr>
        <w:t>邮政编码：</w:t>
      </w:r>
      <w:r>
        <w:rPr>
          <w:rFonts w:ascii="宋体" w:hAnsi="宋体"/>
          <w:sz w:val="24"/>
        </w:rPr>
        <w:t>XXX</w:t>
      </w:r>
    </w:p>
    <w:p>
      <w:pPr>
        <w:spacing w:line="360" w:lineRule="auto"/>
        <w:ind w:firstLine="473" w:firstLineChars="196"/>
        <w:rPr>
          <w:rFonts w:ascii="宋体" w:hAnsi="宋体"/>
          <w:sz w:val="24"/>
        </w:rPr>
      </w:pPr>
      <w:r>
        <w:rPr>
          <w:rFonts w:hint="eastAsia" w:ascii="宋体" w:hAnsi="宋体"/>
          <w:sz w:val="24"/>
        </w:rPr>
        <w:t>联系电话：</w:t>
      </w:r>
      <w:r>
        <w:rPr>
          <w:rFonts w:ascii="宋体" w:hAnsi="宋体"/>
          <w:sz w:val="24"/>
        </w:rPr>
        <w:t>XXX</w:t>
      </w:r>
    </w:p>
    <w:p>
      <w:pPr>
        <w:spacing w:line="360" w:lineRule="auto"/>
        <w:ind w:firstLine="473" w:firstLineChars="196"/>
        <w:rPr>
          <w:rFonts w:ascii="宋体" w:hAnsi="宋体"/>
          <w:sz w:val="24"/>
        </w:rPr>
      </w:pPr>
      <w:r>
        <w:rPr>
          <w:rFonts w:hint="eastAsia" w:ascii="宋体" w:hAnsi="宋体"/>
          <w:sz w:val="24"/>
        </w:rPr>
        <w:t>传真：</w:t>
      </w:r>
      <w:r>
        <w:rPr>
          <w:rFonts w:ascii="宋体" w:hAnsi="宋体"/>
          <w:sz w:val="24"/>
        </w:rPr>
        <w:t>XXX</w:t>
      </w:r>
    </w:p>
    <w:p>
      <w:pPr>
        <w:spacing w:line="360" w:lineRule="auto"/>
        <w:ind w:firstLine="473" w:firstLineChars="196"/>
        <w:rPr>
          <w:rFonts w:ascii="宋体" w:hAnsi="宋体"/>
          <w:sz w:val="24"/>
        </w:rPr>
      </w:pPr>
      <w:r>
        <w:rPr>
          <w:rFonts w:hint="eastAsia" w:ascii="宋体" w:hAnsi="宋体"/>
          <w:sz w:val="24"/>
        </w:rPr>
        <w:t>日期：</w:t>
      </w:r>
      <w:r>
        <w:rPr>
          <w:rFonts w:ascii="宋体" w:hAnsi="宋体"/>
          <w:sz w:val="24"/>
        </w:rPr>
        <w:t>XXX年XXX月XXX日</w:t>
      </w: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AndChars" w:linePitch="319" w:charSpace="536"/>
        </w:sectPr>
      </w:pPr>
    </w:p>
    <w:p>
      <w:pPr>
        <w:pStyle w:val="4"/>
        <w:keepNext w:val="0"/>
        <w:keepLines w:val="0"/>
        <w:jc w:val="center"/>
        <w:rPr>
          <w:rFonts w:hint="eastAsia" w:cs="Times New Roman"/>
          <w:sz w:val="30"/>
          <w:szCs w:val="30"/>
        </w:rPr>
      </w:pPr>
      <w:bookmarkStart w:id="47" w:name="_Toc12192"/>
      <w:bookmarkStart w:id="48" w:name="_Toc17498"/>
      <w:bookmarkStart w:id="49" w:name="_Toc19788"/>
      <w:bookmarkStart w:id="50" w:name="_Toc3015"/>
      <w:bookmarkStart w:id="51" w:name="_Toc12768"/>
      <w:r>
        <w:rPr>
          <w:rFonts w:hint="eastAsia" w:cs="Times New Roman"/>
          <w:sz w:val="30"/>
          <w:szCs w:val="30"/>
          <w:lang w:val="en-US" w:eastAsia="zh-CN"/>
        </w:rPr>
        <w:t>二</w:t>
      </w:r>
      <w:r>
        <w:rPr>
          <w:rFonts w:hint="eastAsia" w:cs="Times New Roman"/>
          <w:sz w:val="30"/>
          <w:szCs w:val="30"/>
        </w:rPr>
        <w:t>、报价表</w:t>
      </w:r>
      <w:bookmarkEnd w:id="47"/>
      <w:bookmarkEnd w:id="48"/>
      <w:bookmarkEnd w:id="49"/>
      <w:bookmarkEnd w:id="50"/>
      <w:bookmarkEnd w:id="51"/>
    </w:p>
    <w:tbl>
      <w:tblPr>
        <w:tblStyle w:val="14"/>
        <w:tblW w:w="7859" w:type="dxa"/>
        <w:jc w:val="center"/>
        <w:shd w:val="clear" w:color="auto" w:fill="auto"/>
        <w:tblLayout w:type="fixed"/>
        <w:tblCellMar>
          <w:top w:w="0" w:type="dxa"/>
          <w:left w:w="0" w:type="dxa"/>
          <w:bottom w:w="0" w:type="dxa"/>
          <w:right w:w="0" w:type="dxa"/>
        </w:tblCellMar>
      </w:tblPr>
      <w:tblGrid>
        <w:gridCol w:w="739"/>
        <w:gridCol w:w="1995"/>
        <w:gridCol w:w="946"/>
        <w:gridCol w:w="1072"/>
        <w:gridCol w:w="1554"/>
        <w:gridCol w:w="1553"/>
      </w:tblGrid>
      <w:tr>
        <w:tblPrEx>
          <w:tblCellMar>
            <w:top w:w="0" w:type="dxa"/>
            <w:left w:w="0" w:type="dxa"/>
            <w:bottom w:w="0" w:type="dxa"/>
            <w:right w:w="0" w:type="dxa"/>
          </w:tblCellMar>
        </w:tblPrEx>
        <w:trPr>
          <w:trHeight w:val="667" w:hRule="exac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工程名称</w:t>
            </w:r>
            <w:r>
              <w:rPr>
                <w:rFonts w:hint="eastAsia" w:ascii="宋体" w:hAnsi="宋体" w:cs="宋体"/>
                <w:i w:val="0"/>
                <w:color w:val="000000"/>
                <w:kern w:val="0"/>
                <w:sz w:val="24"/>
                <w:szCs w:val="24"/>
                <w:u w:val="none"/>
                <w:lang w:val="en-US" w:eastAsia="zh-CN" w:bidi="ar"/>
              </w:rPr>
              <w:t>及位置</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p>
        </w:tc>
        <w:tc>
          <w:tcPr>
            <w:tcW w:w="10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Style w:val="38"/>
                <w:rFonts w:hint="eastAsia" w:ascii="宋体" w:hAnsi="宋体" w:eastAsia="宋体" w:cs="宋体"/>
                <w:sz w:val="24"/>
                <w:szCs w:val="24"/>
                <w:lang w:val="en-US" w:eastAsia="zh-CN" w:bidi="ar"/>
              </w:rPr>
              <w:t>数</w:t>
            </w:r>
            <w:r>
              <w:rPr>
                <w:rFonts w:hint="eastAsia" w:ascii="宋体" w:hAnsi="宋体" w:eastAsia="宋体" w:cs="宋体"/>
                <w:i w:val="0"/>
                <w:color w:val="000000"/>
                <w:kern w:val="0"/>
                <w:sz w:val="24"/>
                <w:szCs w:val="24"/>
                <w:u w:val="none"/>
                <w:lang w:val="en-US" w:eastAsia="zh-CN" w:bidi="ar"/>
              </w:rPr>
              <w:t xml:space="preserve"> </w:t>
            </w:r>
            <w:r>
              <w:rPr>
                <w:rStyle w:val="38"/>
                <w:rFonts w:hint="eastAsia" w:ascii="宋体" w:hAnsi="宋体" w:eastAsia="宋体" w:cs="宋体"/>
                <w:sz w:val="24"/>
                <w:szCs w:val="24"/>
                <w:lang w:val="en-US" w:eastAsia="zh-CN" w:bidi="ar"/>
              </w:rPr>
              <w:t>量</w:t>
            </w:r>
          </w:p>
        </w:tc>
        <w:tc>
          <w:tcPr>
            <w:tcW w:w="1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Style w:val="38"/>
                <w:rFonts w:hint="default" w:ascii="宋体" w:hAnsi="宋体" w:eastAsia="宋体" w:cs="宋体"/>
                <w:sz w:val="24"/>
                <w:szCs w:val="24"/>
                <w:lang w:val="en-US" w:eastAsia="zh-CN" w:bidi="ar"/>
              </w:rPr>
            </w:pPr>
            <w:r>
              <w:rPr>
                <w:rStyle w:val="38"/>
                <w:rFonts w:hint="eastAsia" w:ascii="宋体" w:hAnsi="宋体" w:cs="宋体"/>
                <w:sz w:val="24"/>
                <w:szCs w:val="24"/>
                <w:lang w:val="en-US" w:eastAsia="zh-CN" w:bidi="ar"/>
              </w:rPr>
              <w:t>单价（元）</w:t>
            </w:r>
          </w:p>
        </w:tc>
        <w:tc>
          <w:tcPr>
            <w:tcW w:w="15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Style w:val="38"/>
                <w:rFonts w:hint="default" w:ascii="宋体" w:hAnsi="宋体" w:eastAsia="宋体" w:cs="宋体"/>
                <w:sz w:val="24"/>
                <w:szCs w:val="24"/>
                <w:lang w:val="en-US" w:eastAsia="zh-CN" w:bidi="ar"/>
              </w:rPr>
            </w:pPr>
            <w:r>
              <w:rPr>
                <w:rStyle w:val="38"/>
                <w:rFonts w:hint="eastAsia" w:ascii="宋体" w:hAnsi="宋体" w:cs="宋体"/>
                <w:sz w:val="24"/>
                <w:szCs w:val="24"/>
                <w:lang w:val="en-US" w:eastAsia="zh-CN" w:bidi="ar"/>
              </w:rPr>
              <w:t>总价（元）</w:t>
            </w:r>
          </w:p>
        </w:tc>
      </w:tr>
      <w:tr>
        <w:tblPrEx>
          <w:tblCellMar>
            <w:top w:w="0" w:type="dxa"/>
            <w:left w:w="0" w:type="dxa"/>
            <w:bottom w:w="0" w:type="dxa"/>
            <w:right w:w="0" w:type="dxa"/>
          </w:tblCellMar>
        </w:tblPrEx>
        <w:trPr>
          <w:trHeight w:val="506" w:hRule="exac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码头处13个</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w:t>
            </w:r>
          </w:p>
        </w:tc>
        <w:tc>
          <w:tcPr>
            <w:tcW w:w="10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131</w:t>
            </w:r>
          </w:p>
        </w:tc>
        <w:tc>
          <w:tcPr>
            <w:tcW w:w="1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24"/>
                <w:szCs w:val="24"/>
                <w:u w:val="none"/>
                <w:lang w:val="en-US" w:eastAsia="zh-CN" w:bidi="ar"/>
              </w:rPr>
            </w:pPr>
          </w:p>
        </w:tc>
        <w:tc>
          <w:tcPr>
            <w:tcW w:w="15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24"/>
                <w:szCs w:val="24"/>
                <w:u w:val="none"/>
                <w:lang w:val="en-US" w:eastAsia="zh-CN" w:bidi="ar"/>
              </w:rPr>
            </w:pPr>
          </w:p>
        </w:tc>
      </w:tr>
      <w:tr>
        <w:tblPrEx>
          <w:shd w:val="clear" w:color="auto" w:fill="auto"/>
          <w:tblCellMar>
            <w:top w:w="0" w:type="dxa"/>
            <w:left w:w="0" w:type="dxa"/>
            <w:bottom w:w="0" w:type="dxa"/>
            <w:right w:w="0" w:type="dxa"/>
          </w:tblCellMar>
        </w:tblPrEx>
        <w:trPr>
          <w:trHeight w:val="477" w:hRule="exac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内通道侧方26个</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w:t>
            </w:r>
          </w:p>
        </w:tc>
        <w:tc>
          <w:tcPr>
            <w:tcW w:w="10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243</w:t>
            </w:r>
          </w:p>
        </w:tc>
        <w:tc>
          <w:tcPr>
            <w:tcW w:w="1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24"/>
                <w:szCs w:val="24"/>
                <w:u w:val="none"/>
                <w:lang w:val="en-US" w:eastAsia="zh-CN" w:bidi="ar"/>
              </w:rPr>
            </w:pPr>
          </w:p>
        </w:tc>
        <w:tc>
          <w:tcPr>
            <w:tcW w:w="15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24"/>
                <w:szCs w:val="24"/>
                <w:u w:val="none"/>
                <w:lang w:val="en-US" w:eastAsia="zh-CN" w:bidi="ar"/>
              </w:rPr>
            </w:pPr>
          </w:p>
        </w:tc>
      </w:tr>
      <w:tr>
        <w:tblPrEx>
          <w:tblCellMar>
            <w:top w:w="0" w:type="dxa"/>
            <w:left w:w="0" w:type="dxa"/>
            <w:bottom w:w="0" w:type="dxa"/>
            <w:right w:w="0" w:type="dxa"/>
          </w:tblCellMar>
        </w:tblPrEx>
        <w:trPr>
          <w:trHeight w:val="496" w:hRule="exac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3</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拆除档车柱</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根</w:t>
            </w:r>
          </w:p>
        </w:tc>
        <w:tc>
          <w:tcPr>
            <w:tcW w:w="10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w:t>
            </w:r>
          </w:p>
        </w:tc>
        <w:tc>
          <w:tcPr>
            <w:tcW w:w="1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24"/>
                <w:szCs w:val="24"/>
                <w:u w:val="none"/>
                <w:lang w:val="en-US" w:eastAsia="zh-CN" w:bidi="ar"/>
              </w:rPr>
            </w:pPr>
          </w:p>
        </w:tc>
        <w:tc>
          <w:tcPr>
            <w:tcW w:w="15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24"/>
                <w:szCs w:val="24"/>
                <w:u w:val="none"/>
                <w:lang w:val="en-US" w:eastAsia="zh-CN" w:bidi="ar"/>
              </w:rPr>
            </w:pPr>
          </w:p>
        </w:tc>
      </w:tr>
      <w:tr>
        <w:tblPrEx>
          <w:shd w:val="clear" w:color="auto" w:fill="auto"/>
          <w:tblCellMar>
            <w:top w:w="0" w:type="dxa"/>
            <w:left w:w="0" w:type="dxa"/>
            <w:bottom w:w="0" w:type="dxa"/>
            <w:right w:w="0" w:type="dxa"/>
          </w:tblCellMar>
        </w:tblPrEx>
        <w:trPr>
          <w:trHeight w:val="496" w:hRule="exac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4</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档车柱</w:t>
            </w:r>
            <w:r>
              <w:rPr>
                <w:rFonts w:hint="eastAsia" w:ascii="宋体" w:hAnsi="宋体" w:cs="宋体"/>
                <w:i w:val="0"/>
                <w:color w:val="000000"/>
                <w:kern w:val="0"/>
                <w:sz w:val="24"/>
                <w:szCs w:val="24"/>
                <w:u w:val="none"/>
                <w:lang w:val="en-US" w:eastAsia="zh-CN" w:bidi="ar"/>
              </w:rPr>
              <w:t>采购及安装</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根</w:t>
            </w:r>
          </w:p>
        </w:tc>
        <w:tc>
          <w:tcPr>
            <w:tcW w:w="10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35</w:t>
            </w:r>
          </w:p>
        </w:tc>
        <w:tc>
          <w:tcPr>
            <w:tcW w:w="1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24"/>
                <w:szCs w:val="24"/>
                <w:u w:val="none"/>
                <w:lang w:val="en-US" w:eastAsia="zh-CN" w:bidi="ar"/>
              </w:rPr>
            </w:pPr>
          </w:p>
        </w:tc>
        <w:tc>
          <w:tcPr>
            <w:tcW w:w="15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24"/>
                <w:szCs w:val="24"/>
                <w:u w:val="none"/>
                <w:lang w:val="en-US" w:eastAsia="zh-CN" w:bidi="ar"/>
              </w:rPr>
            </w:pPr>
          </w:p>
        </w:tc>
      </w:tr>
      <w:tr>
        <w:tblPrEx>
          <w:shd w:val="clear" w:color="auto" w:fill="auto"/>
          <w:tblCellMar>
            <w:top w:w="0" w:type="dxa"/>
            <w:left w:w="0" w:type="dxa"/>
            <w:bottom w:w="0" w:type="dxa"/>
            <w:right w:w="0" w:type="dxa"/>
          </w:tblCellMar>
        </w:tblPrEx>
        <w:trPr>
          <w:trHeight w:val="454" w:hRule="exac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5</w:t>
            </w:r>
          </w:p>
        </w:tc>
        <w:tc>
          <w:tcPr>
            <w:tcW w:w="19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监控杆除锈</w:t>
            </w:r>
          </w:p>
        </w:tc>
        <w:tc>
          <w:tcPr>
            <w:tcW w:w="9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w:t>
            </w:r>
          </w:p>
        </w:tc>
        <w:tc>
          <w:tcPr>
            <w:tcW w:w="10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159</w:t>
            </w:r>
          </w:p>
        </w:tc>
        <w:tc>
          <w:tcPr>
            <w:tcW w:w="15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4"/>
                <w:szCs w:val="24"/>
                <w:u w:val="none"/>
              </w:rPr>
            </w:pPr>
          </w:p>
        </w:tc>
        <w:tc>
          <w:tcPr>
            <w:tcW w:w="155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454" w:hRule="exac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6</w:t>
            </w:r>
          </w:p>
        </w:tc>
        <w:tc>
          <w:tcPr>
            <w:tcW w:w="19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档车杆除锈</w:t>
            </w:r>
          </w:p>
        </w:tc>
        <w:tc>
          <w:tcPr>
            <w:tcW w:w="9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w:t>
            </w:r>
          </w:p>
        </w:tc>
        <w:tc>
          <w:tcPr>
            <w:tcW w:w="10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618</w:t>
            </w:r>
          </w:p>
        </w:tc>
        <w:tc>
          <w:tcPr>
            <w:tcW w:w="15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4"/>
                <w:szCs w:val="24"/>
                <w:u w:val="none"/>
              </w:rPr>
            </w:pPr>
          </w:p>
        </w:tc>
        <w:tc>
          <w:tcPr>
            <w:tcW w:w="155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454" w:hRule="exac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7</w:t>
            </w:r>
          </w:p>
        </w:tc>
        <w:tc>
          <w:tcPr>
            <w:tcW w:w="19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局部补灰打磨</w:t>
            </w:r>
          </w:p>
        </w:tc>
        <w:tc>
          <w:tcPr>
            <w:tcW w:w="9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w:t>
            </w:r>
          </w:p>
        </w:tc>
        <w:tc>
          <w:tcPr>
            <w:tcW w:w="10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283</w:t>
            </w:r>
          </w:p>
        </w:tc>
        <w:tc>
          <w:tcPr>
            <w:tcW w:w="1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color w:val="000000"/>
                <w:sz w:val="24"/>
                <w:szCs w:val="24"/>
                <w:u w:val="none"/>
              </w:rPr>
            </w:pPr>
          </w:p>
        </w:tc>
        <w:tc>
          <w:tcPr>
            <w:tcW w:w="15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454" w:hRule="exac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8</w:t>
            </w:r>
          </w:p>
        </w:tc>
        <w:tc>
          <w:tcPr>
            <w:tcW w:w="19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监控杆机喷烤漆</w:t>
            </w:r>
          </w:p>
        </w:tc>
        <w:tc>
          <w:tcPr>
            <w:tcW w:w="9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w:t>
            </w:r>
          </w:p>
        </w:tc>
        <w:tc>
          <w:tcPr>
            <w:tcW w:w="10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159</w:t>
            </w:r>
          </w:p>
        </w:tc>
        <w:tc>
          <w:tcPr>
            <w:tcW w:w="1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24"/>
                <w:szCs w:val="24"/>
                <w:u w:val="none"/>
                <w:lang w:val="en-US" w:eastAsia="zh-CN" w:bidi="ar"/>
              </w:rPr>
            </w:pPr>
          </w:p>
        </w:tc>
        <w:tc>
          <w:tcPr>
            <w:tcW w:w="15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24"/>
                <w:szCs w:val="24"/>
                <w:u w:val="none"/>
                <w:lang w:val="en-US" w:eastAsia="zh-CN" w:bidi="ar"/>
              </w:rPr>
            </w:pPr>
          </w:p>
        </w:tc>
      </w:tr>
      <w:tr>
        <w:tblPrEx>
          <w:shd w:val="clear" w:color="auto" w:fill="auto"/>
          <w:tblCellMar>
            <w:top w:w="0" w:type="dxa"/>
            <w:left w:w="0" w:type="dxa"/>
            <w:bottom w:w="0" w:type="dxa"/>
            <w:right w:w="0" w:type="dxa"/>
          </w:tblCellMar>
        </w:tblPrEx>
        <w:trPr>
          <w:trHeight w:val="454" w:hRule="exac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9</w:t>
            </w:r>
          </w:p>
        </w:tc>
        <w:tc>
          <w:tcPr>
            <w:tcW w:w="19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档车杆手刷烤漆</w:t>
            </w:r>
          </w:p>
        </w:tc>
        <w:tc>
          <w:tcPr>
            <w:tcW w:w="9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w:t>
            </w:r>
          </w:p>
        </w:tc>
        <w:tc>
          <w:tcPr>
            <w:tcW w:w="10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620</w:t>
            </w:r>
          </w:p>
        </w:tc>
        <w:tc>
          <w:tcPr>
            <w:tcW w:w="1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24"/>
                <w:szCs w:val="24"/>
                <w:u w:val="none"/>
                <w:lang w:val="en-US" w:eastAsia="zh-CN" w:bidi="ar"/>
              </w:rPr>
            </w:pPr>
          </w:p>
        </w:tc>
        <w:tc>
          <w:tcPr>
            <w:tcW w:w="15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24"/>
                <w:szCs w:val="24"/>
                <w:u w:val="none"/>
                <w:lang w:val="en-US" w:eastAsia="zh-CN" w:bidi="ar"/>
              </w:rPr>
            </w:pPr>
          </w:p>
        </w:tc>
      </w:tr>
      <w:tr>
        <w:tblPrEx>
          <w:shd w:val="clear" w:color="auto" w:fill="auto"/>
          <w:tblCellMar>
            <w:top w:w="0" w:type="dxa"/>
            <w:left w:w="0" w:type="dxa"/>
            <w:bottom w:w="0" w:type="dxa"/>
            <w:right w:w="0" w:type="dxa"/>
          </w:tblCellMar>
        </w:tblPrEx>
        <w:trPr>
          <w:trHeight w:val="913" w:hRule="exact"/>
          <w:jc w:val="center"/>
        </w:trPr>
        <w:tc>
          <w:tcPr>
            <w:tcW w:w="475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合计</w:t>
            </w:r>
          </w:p>
        </w:tc>
        <w:tc>
          <w:tcPr>
            <w:tcW w:w="31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 xml:space="preserve">小写：  </w:t>
            </w:r>
          </w:p>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cs="宋体"/>
                <w:i w:val="0"/>
                <w:color w:val="000000"/>
                <w:sz w:val="24"/>
                <w:szCs w:val="24"/>
                <w:u w:val="none"/>
                <w:lang w:val="en-US" w:eastAsia="zh-CN"/>
              </w:rPr>
            </w:pPr>
          </w:p>
          <w:p>
            <w:pPr>
              <w:keepNext w:val="0"/>
              <w:keepLines w:val="0"/>
              <w:pageBreakBefore w:val="0"/>
              <w:widowControl/>
              <w:kinsoku/>
              <w:wordWrap/>
              <w:overflowPunct/>
              <w:topLinePunct w:val="0"/>
              <w:autoSpaceDE/>
              <w:autoSpaceDN/>
              <w:bidi w:val="0"/>
              <w:adjustRightInd/>
              <w:snapToGrid/>
              <w:spacing w:line="240" w:lineRule="exact"/>
              <w:jc w:val="both"/>
              <w:rPr>
                <w:rFonts w:hint="default"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大写：</w:t>
            </w:r>
          </w:p>
        </w:tc>
      </w:tr>
    </w:tbl>
    <w:p>
      <w:pPr>
        <w:pStyle w:val="2"/>
        <w:rPr>
          <w:rFonts w:hint="eastAsia"/>
          <w:color w:val="000000"/>
          <w:sz w:val="24"/>
        </w:rPr>
      </w:pPr>
    </w:p>
    <w:p>
      <w:pPr>
        <w:spacing w:line="320" w:lineRule="exact"/>
        <w:ind w:firstLine="486" w:firstLineChars="200"/>
        <w:rPr>
          <w:rFonts w:hint="eastAsia" w:ascii="宋体" w:hAnsi="宋体" w:cs="宋体"/>
          <w:sz w:val="24"/>
        </w:rPr>
      </w:pPr>
      <w:r>
        <w:rPr>
          <w:rFonts w:hint="eastAsia"/>
          <w:color w:val="000000"/>
          <w:sz w:val="24"/>
        </w:rPr>
        <w:t>注</w:t>
      </w:r>
      <w:r>
        <w:rPr>
          <w:rFonts w:hint="eastAsia"/>
        </w:rPr>
        <w:t>：</w:t>
      </w:r>
      <w:r>
        <w:rPr>
          <w:rFonts w:hint="eastAsia" w:ascii="宋体" w:hAnsi="宋体" w:cs="宋体"/>
          <w:sz w:val="24"/>
        </w:rPr>
        <w:t>1.本表数量为暂定数量，最终数量按照询价人实际采购并经验收合格的数量为准。</w:t>
      </w:r>
    </w:p>
    <w:p>
      <w:pPr>
        <w:pStyle w:val="2"/>
        <w:numPr>
          <w:ilvl w:val="0"/>
          <w:numId w:val="0"/>
        </w:numPr>
        <w:spacing w:line="360" w:lineRule="exact"/>
        <w:ind w:firstLine="486" w:firstLineChars="200"/>
        <w:rPr>
          <w:rFonts w:hint="eastAsia" w:ascii="宋体" w:hAnsi="宋体" w:cs="宋体"/>
          <w:b/>
          <w:bCs/>
          <w:color w:val="000000"/>
          <w:sz w:val="24"/>
        </w:rPr>
      </w:pPr>
      <w:r>
        <w:rPr>
          <w:rFonts w:hint="eastAsia" w:ascii="宋体" w:hAnsi="宋体" w:cs="宋体"/>
          <w:sz w:val="24"/>
          <w:lang w:val="en-US" w:eastAsia="zh-CN"/>
        </w:rPr>
        <w:t>2.</w:t>
      </w:r>
      <w:r>
        <w:rPr>
          <w:rFonts w:hint="eastAsia" w:ascii="宋体" w:hAnsi="宋体" w:cs="宋体"/>
          <w:sz w:val="24"/>
        </w:rPr>
        <w:t>所有报价均用人民币表示,所报价格是交货地的验收价格，其</w:t>
      </w:r>
      <w:r>
        <w:rPr>
          <w:rFonts w:hint="eastAsia" w:ascii="宋体" w:hAnsi="宋体" w:cs="宋体"/>
          <w:b/>
          <w:bCs/>
          <w:color w:val="000000"/>
          <w:sz w:val="24"/>
        </w:rPr>
        <w:t>单价即为履行合同的固定综合单价价格。包括但不限于</w:t>
      </w:r>
      <w:r>
        <w:rPr>
          <w:rFonts w:hint="eastAsia" w:ascii="宋体" w:hAnsi="宋体" w:eastAsia="宋体" w:cs="宋体"/>
          <w:b/>
          <w:bCs/>
          <w:sz w:val="24"/>
          <w:szCs w:val="24"/>
          <w:highlight w:val="none"/>
        </w:rPr>
        <w:t>人工费、材料费、机械费、管理费</w:t>
      </w:r>
      <w:r>
        <w:rPr>
          <w:rFonts w:hint="eastAsia" w:ascii="宋体" w:hAnsi="宋体" w:cs="宋体"/>
          <w:b/>
          <w:bCs/>
          <w:sz w:val="24"/>
          <w:szCs w:val="24"/>
          <w:highlight w:val="none"/>
          <w:lang w:eastAsia="zh-CN"/>
        </w:rPr>
        <w:t>、</w:t>
      </w:r>
      <w:r>
        <w:rPr>
          <w:rFonts w:hint="eastAsia" w:ascii="宋体" w:hAnsi="宋体" w:cs="宋体"/>
          <w:b/>
          <w:bCs/>
          <w:sz w:val="24"/>
          <w:szCs w:val="24"/>
          <w:highlight w:val="none"/>
          <w:lang w:val="en-US" w:eastAsia="zh-CN"/>
        </w:rPr>
        <w:t>措施费、安全费</w:t>
      </w:r>
      <w:r>
        <w:rPr>
          <w:rFonts w:hint="eastAsia" w:ascii="宋体" w:hAnsi="宋体" w:eastAsia="宋体" w:cs="宋体"/>
          <w:b/>
          <w:bCs/>
          <w:sz w:val="24"/>
          <w:szCs w:val="24"/>
          <w:highlight w:val="none"/>
        </w:rPr>
        <w:t>、</w:t>
      </w:r>
      <w:r>
        <w:rPr>
          <w:rFonts w:hint="eastAsia" w:ascii="宋体" w:hAnsi="宋体" w:cs="宋体"/>
          <w:b/>
          <w:bCs/>
          <w:color w:val="000000"/>
          <w:sz w:val="24"/>
        </w:rPr>
        <w:t>运输、装卸、途损、安装、</w:t>
      </w:r>
      <w:r>
        <w:rPr>
          <w:rFonts w:hint="eastAsia" w:ascii="宋体" w:hAnsi="宋体" w:eastAsia="宋体" w:cs="宋体"/>
          <w:b/>
          <w:bCs/>
          <w:color w:val="000000"/>
          <w:sz w:val="24"/>
          <w:highlight w:val="none"/>
          <w:u w:val="none"/>
        </w:rPr>
        <w:t>增值税</w:t>
      </w:r>
      <w:r>
        <w:rPr>
          <w:rFonts w:hint="eastAsia" w:ascii="宋体" w:hAnsi="宋体" w:cs="宋体"/>
          <w:b/>
          <w:bCs/>
          <w:color w:val="000000"/>
          <w:sz w:val="24"/>
          <w:highlight w:val="none"/>
          <w:u w:val="none"/>
          <w:lang w:val="en-US" w:eastAsia="zh-CN"/>
        </w:rPr>
        <w:t>发票</w:t>
      </w:r>
      <w:r>
        <w:rPr>
          <w:rFonts w:hint="eastAsia" w:ascii="宋体" w:hAnsi="宋体" w:eastAsia="宋体" w:cs="宋体"/>
          <w:b/>
          <w:bCs/>
          <w:color w:val="000000"/>
          <w:sz w:val="24"/>
          <w:highlight w:val="none"/>
          <w:u w:val="none"/>
          <w:lang w:eastAsia="zh-CN"/>
        </w:rPr>
        <w:t>（</w:t>
      </w:r>
      <w:r>
        <w:rPr>
          <w:rFonts w:hint="eastAsia" w:ascii="宋体" w:hAnsi="宋体" w:eastAsia="宋体" w:cs="宋体"/>
          <w:b/>
          <w:bCs/>
          <w:color w:val="000000"/>
          <w:sz w:val="24"/>
          <w:highlight w:val="none"/>
          <w:u w:val="none"/>
          <w:lang w:val="en-US" w:eastAsia="zh-CN"/>
        </w:rPr>
        <w:t>税率</w:t>
      </w:r>
      <w:r>
        <w:rPr>
          <w:rFonts w:hint="eastAsia" w:ascii="宋体" w:hAnsi="宋体" w:eastAsia="宋体" w:cs="宋体"/>
          <w:b/>
          <w:bCs/>
          <w:color w:val="000000"/>
          <w:sz w:val="24"/>
          <w:highlight w:val="none"/>
          <w:u w:val="single"/>
          <w:lang w:val="en-US" w:eastAsia="zh-CN"/>
        </w:rPr>
        <w:t xml:space="preserve">    </w:t>
      </w:r>
      <w:r>
        <w:rPr>
          <w:rFonts w:hint="eastAsia" w:ascii="宋体" w:hAnsi="宋体" w:eastAsia="宋体" w:cs="宋体"/>
          <w:b/>
          <w:bCs/>
          <w:color w:val="000000"/>
          <w:sz w:val="24"/>
          <w:highlight w:val="none"/>
          <w:u w:val="none"/>
          <w:lang w:val="en-US" w:eastAsia="zh-CN"/>
        </w:rPr>
        <w:t>%</w:t>
      </w:r>
      <w:r>
        <w:rPr>
          <w:rFonts w:hint="eastAsia" w:ascii="宋体" w:hAnsi="宋体" w:eastAsia="宋体" w:cs="宋体"/>
          <w:b/>
          <w:bCs/>
          <w:color w:val="000000"/>
          <w:sz w:val="24"/>
          <w:highlight w:val="none"/>
          <w:u w:val="none"/>
          <w:lang w:eastAsia="zh-CN"/>
        </w:rPr>
        <w:t>）</w:t>
      </w:r>
      <w:r>
        <w:rPr>
          <w:rFonts w:hint="eastAsia" w:ascii="宋体" w:hAnsi="宋体" w:cs="宋体"/>
          <w:b/>
          <w:bCs/>
          <w:color w:val="000000"/>
          <w:sz w:val="24"/>
        </w:rPr>
        <w:t>、保修、风险费、合理利润进口货物请列明含关税、进口环节税的报价和不含关税、进口环节税的报价以及</w:t>
      </w:r>
      <w:r>
        <w:rPr>
          <w:rFonts w:hint="eastAsia" w:ascii="宋体" w:hAnsi="宋体" w:cs="宋体"/>
          <w:b/>
          <w:bCs/>
          <w:color w:val="000000"/>
          <w:sz w:val="24"/>
          <w:lang w:val="en-US" w:eastAsia="zh-CN"/>
        </w:rPr>
        <w:t>询价文件中</w:t>
      </w:r>
      <w:r>
        <w:rPr>
          <w:rFonts w:hint="eastAsia" w:ascii="宋体" w:hAnsi="宋体" w:cs="宋体"/>
          <w:b/>
          <w:bCs/>
          <w:color w:val="000000"/>
          <w:sz w:val="24"/>
        </w:rPr>
        <w:t>规定的其他费用</w:t>
      </w:r>
      <w:r>
        <w:rPr>
          <w:rFonts w:hint="eastAsia" w:ascii="宋体" w:hAnsi="宋体" w:cs="宋体"/>
          <w:b/>
          <w:bCs/>
          <w:color w:val="000000"/>
          <w:sz w:val="24"/>
          <w:lang w:eastAsia="zh-CN"/>
        </w:rPr>
        <w:t>，</w:t>
      </w:r>
      <w:r>
        <w:rPr>
          <w:rFonts w:hint="eastAsia" w:ascii="宋体" w:hAnsi="宋体" w:cs="宋体"/>
          <w:b/>
          <w:bCs/>
          <w:color w:val="000000"/>
          <w:sz w:val="24"/>
        </w:rPr>
        <w:t>如发现有缺、漏、少项等者，均认为申请人也综合考虑</w:t>
      </w:r>
      <w:r>
        <w:rPr>
          <w:rFonts w:hint="eastAsia" w:ascii="宋体" w:hAnsi="宋体" w:cs="宋体"/>
          <w:b/>
          <w:bCs/>
          <w:color w:val="000000"/>
          <w:sz w:val="24"/>
          <w:lang w:val="en-US" w:eastAsia="zh-CN"/>
        </w:rPr>
        <w:t>在</w:t>
      </w:r>
      <w:r>
        <w:rPr>
          <w:rFonts w:hint="eastAsia" w:ascii="宋体" w:hAnsi="宋体" w:cs="宋体"/>
          <w:b/>
          <w:bCs/>
          <w:color w:val="000000"/>
          <w:sz w:val="24"/>
        </w:rPr>
        <w:t xml:space="preserve">报价中。 </w:t>
      </w:r>
    </w:p>
    <w:p>
      <w:pPr>
        <w:adjustRightInd w:val="0"/>
        <w:spacing w:line="360" w:lineRule="auto"/>
        <w:jc w:val="left"/>
        <w:rPr>
          <w:rFonts w:ascii="宋体" w:hAnsi="宋体"/>
          <w:color w:val="000000"/>
          <w:sz w:val="24"/>
        </w:rPr>
      </w:pPr>
      <w:r>
        <w:rPr>
          <w:rFonts w:hint="eastAsia"/>
          <w:color w:val="000000"/>
          <w:sz w:val="32"/>
        </w:rPr>
        <w:t xml:space="preserve">    </w:t>
      </w:r>
      <w:r>
        <w:rPr>
          <w:rFonts w:hint="eastAsia" w:ascii="宋体" w:hAnsi="宋体"/>
          <w:color w:val="000000"/>
          <w:sz w:val="24"/>
        </w:rPr>
        <w:t>供应商名称：</w:t>
      </w:r>
      <w:r>
        <w:rPr>
          <w:rFonts w:hint="eastAsia" w:ascii="宋体" w:hAnsi="宋体"/>
          <w:color w:val="000000"/>
          <w:sz w:val="24"/>
          <w:u w:val="single"/>
        </w:rPr>
        <w:t xml:space="preserve">                          </w:t>
      </w:r>
      <w:r>
        <w:rPr>
          <w:rFonts w:hint="eastAsia" w:ascii="宋体" w:hAnsi="宋体"/>
          <w:color w:val="000000"/>
          <w:sz w:val="24"/>
        </w:rPr>
        <w:t>（盖单位公章）</w:t>
      </w:r>
    </w:p>
    <w:p>
      <w:pPr>
        <w:spacing w:line="360" w:lineRule="auto"/>
        <w:ind w:firstLine="623" w:firstLineChars="257"/>
        <w:rPr>
          <w:color w:val="000000"/>
          <w:sz w:val="24"/>
        </w:rPr>
      </w:pPr>
      <w:r>
        <w:rPr>
          <w:rFonts w:hint="eastAsia"/>
          <w:color w:val="000000"/>
          <w:sz w:val="24"/>
        </w:rPr>
        <w:t>法定代表人或授权代表（签字或盖章）：</w:t>
      </w:r>
      <w:r>
        <w:rPr>
          <w:rFonts w:hint="eastAsia"/>
          <w:color w:val="000000"/>
          <w:sz w:val="24"/>
          <w:u w:val="single"/>
        </w:rPr>
        <w:t xml:space="preserve">              </w:t>
      </w:r>
    </w:p>
    <w:p>
      <w:pPr>
        <w:spacing w:line="360" w:lineRule="auto"/>
        <w:ind w:firstLine="623" w:firstLineChars="257"/>
        <w:rPr>
          <w:rFonts w:hint="eastAsia" w:eastAsia="宋体"/>
          <w:lang w:val="en-US" w:eastAsia="zh-CN"/>
        </w:rPr>
        <w:sectPr>
          <w:pgSz w:w="11906" w:h="16838"/>
          <w:pgMar w:top="1440" w:right="1797" w:bottom="1440" w:left="1179" w:header="851" w:footer="992" w:gutter="0"/>
          <w:pgBorders>
            <w:top w:val="none" w:sz="0" w:space="0"/>
            <w:left w:val="none" w:sz="0" w:space="0"/>
            <w:bottom w:val="none" w:sz="0" w:space="0"/>
            <w:right w:val="none" w:sz="0" w:space="0"/>
          </w:pgBorders>
          <w:cols w:space="720" w:num="1"/>
          <w:rtlGutter w:val="0"/>
          <w:docGrid w:type="linesAndChars" w:linePitch="331" w:charSpace="819"/>
        </w:sectPr>
      </w:pPr>
      <w:r>
        <w:rPr>
          <w:rFonts w:hint="eastAsia"/>
          <w:color w:val="000000"/>
          <w:sz w:val="24"/>
        </w:rPr>
        <w:t>日      期：</w:t>
      </w:r>
      <w:r>
        <w:rPr>
          <w:rFonts w:hint="eastAsia"/>
          <w:color w:val="000000"/>
          <w:sz w:val="24"/>
          <w:u w:val="single"/>
        </w:rPr>
        <w:t xml:space="preserve">      </w:t>
      </w:r>
      <w:r>
        <w:rPr>
          <w:rFonts w:hint="eastAsia"/>
          <w:color w:val="000000"/>
          <w:sz w:val="24"/>
        </w:rPr>
        <w:t>年</w:t>
      </w:r>
      <w:r>
        <w:rPr>
          <w:rFonts w:hint="eastAsia"/>
          <w:color w:val="000000"/>
          <w:sz w:val="24"/>
          <w:u w:val="single"/>
        </w:rPr>
        <w:t xml:space="preserve">     </w:t>
      </w:r>
      <w:r>
        <w:rPr>
          <w:rFonts w:hint="eastAsia"/>
          <w:color w:val="000000"/>
          <w:sz w:val="24"/>
        </w:rPr>
        <w:t>月</w:t>
      </w:r>
      <w:r>
        <w:rPr>
          <w:rFonts w:hint="eastAsia"/>
          <w:color w:val="000000"/>
          <w:sz w:val="24"/>
          <w:u w:val="single"/>
        </w:rPr>
        <w:t xml:space="preserve">  </w:t>
      </w:r>
      <w:r>
        <w:rPr>
          <w:rFonts w:hint="eastAsia"/>
          <w:color w:val="000000"/>
          <w:sz w:val="24"/>
          <w:u w:val="single"/>
          <w:lang w:val="en-US" w:eastAsia="zh-CN"/>
        </w:rPr>
        <w:t xml:space="preserve"> </w:t>
      </w:r>
      <w:r>
        <w:rPr>
          <w:rFonts w:hint="eastAsia"/>
          <w:color w:val="000000"/>
          <w:sz w:val="24"/>
          <w:u w:val="single"/>
        </w:rPr>
        <w:t xml:space="preserve">  </w:t>
      </w:r>
      <w:r>
        <w:rPr>
          <w:rFonts w:hint="eastAsia"/>
          <w:color w:val="000000"/>
          <w:sz w:val="24"/>
          <w:u w:val="none"/>
          <w:lang w:val="en-US" w:eastAsia="zh-CN"/>
        </w:rPr>
        <w:t>日</w:t>
      </w:r>
    </w:p>
    <w:p>
      <w:pPr>
        <w:pStyle w:val="4"/>
        <w:keepNext w:val="0"/>
        <w:keepLines w:val="0"/>
        <w:jc w:val="center"/>
        <w:rPr>
          <w:rFonts w:hint="eastAsia"/>
          <w:sz w:val="30"/>
          <w:szCs w:val="30"/>
        </w:rPr>
      </w:pPr>
      <w:bookmarkStart w:id="52" w:name="_Toc10382"/>
      <w:bookmarkStart w:id="53" w:name="_Toc8198"/>
      <w:bookmarkStart w:id="54" w:name="_Toc20491"/>
      <w:bookmarkStart w:id="55" w:name="_Toc55"/>
      <w:bookmarkStart w:id="56" w:name="_Toc30582"/>
      <w:r>
        <w:rPr>
          <w:rFonts w:hint="eastAsia"/>
          <w:sz w:val="30"/>
          <w:szCs w:val="30"/>
          <w:lang w:val="en-US" w:eastAsia="zh-CN"/>
        </w:rPr>
        <w:t>三</w:t>
      </w:r>
      <w:r>
        <w:rPr>
          <w:rFonts w:hint="eastAsia"/>
          <w:sz w:val="30"/>
          <w:szCs w:val="30"/>
        </w:rPr>
        <w:t>、法定代表人授权书</w:t>
      </w:r>
      <w:bookmarkEnd w:id="45"/>
      <w:bookmarkEnd w:id="46"/>
      <w:bookmarkEnd w:id="52"/>
      <w:bookmarkEnd w:id="53"/>
      <w:bookmarkEnd w:id="54"/>
      <w:bookmarkEnd w:id="55"/>
      <w:bookmarkEnd w:id="56"/>
    </w:p>
    <w:p>
      <w:pPr>
        <w:spacing w:line="360" w:lineRule="auto"/>
        <w:rPr>
          <w:rFonts w:ascii="宋体" w:hAnsi="宋体"/>
          <w:sz w:val="24"/>
        </w:rPr>
      </w:pPr>
      <w:r>
        <w:rPr>
          <w:rFonts w:ascii="宋体" w:hAnsi="宋体"/>
          <w:sz w:val="24"/>
        </w:rPr>
        <w:t>XXX（采购单位名称）：</w:t>
      </w:r>
    </w:p>
    <w:p>
      <w:pPr>
        <w:spacing w:line="360" w:lineRule="auto"/>
        <w:ind w:firstLine="494" w:firstLineChars="200"/>
        <w:rPr>
          <w:rFonts w:ascii="宋体" w:hAnsi="宋体"/>
          <w:sz w:val="24"/>
        </w:rPr>
      </w:pPr>
      <w:r>
        <w:rPr>
          <w:rFonts w:hint="eastAsia" w:ascii="宋体" w:hAnsi="宋体"/>
          <w:sz w:val="24"/>
        </w:rPr>
        <w:t>本授权声明：</w:t>
      </w:r>
      <w:r>
        <w:rPr>
          <w:rFonts w:ascii="宋体" w:hAnsi="宋体"/>
          <w:sz w:val="24"/>
        </w:rPr>
        <w:t>XXX（单位名称）,XXX（法定代表人姓名、职务）授权XXX</w:t>
      </w:r>
      <w:r>
        <w:rPr>
          <w:rFonts w:hint="eastAsia" w:ascii="宋体" w:hAnsi="宋体"/>
          <w:sz w:val="24"/>
        </w:rPr>
        <w:t>（被授权人姓名、职务）为我方参加</w:t>
      </w:r>
      <w:r>
        <w:rPr>
          <w:rFonts w:ascii="宋体" w:hAnsi="宋体"/>
          <w:sz w:val="24"/>
        </w:rPr>
        <w:t>XXX项目（采购编号：XXX）询价采购活动的合法代表，以我方名义全权处理该项目有关询价、报价、签订合同以及执行合同等一切事宜。</w:t>
      </w:r>
    </w:p>
    <w:p>
      <w:pPr>
        <w:spacing w:line="360" w:lineRule="auto"/>
        <w:ind w:firstLine="494" w:firstLineChars="200"/>
        <w:rPr>
          <w:rFonts w:ascii="宋体" w:hAnsi="宋体"/>
          <w:sz w:val="24"/>
        </w:rPr>
      </w:pPr>
      <w:r>
        <w:rPr>
          <w:rFonts w:hint="eastAsia" w:ascii="宋体" w:hAnsi="宋体"/>
          <w:sz w:val="24"/>
        </w:rPr>
        <w:t>特此声明。</w:t>
      </w:r>
    </w:p>
    <w:p>
      <w:pPr>
        <w:spacing w:line="360" w:lineRule="auto"/>
        <w:ind w:firstLine="494" w:firstLineChars="200"/>
        <w:rPr>
          <w:rFonts w:ascii="宋体" w:hAnsi="宋体"/>
          <w:sz w:val="24"/>
        </w:rPr>
      </w:pPr>
    </w:p>
    <w:p>
      <w:pPr>
        <w:spacing w:line="360" w:lineRule="auto"/>
        <w:ind w:firstLine="494" w:firstLineChars="200"/>
        <w:rPr>
          <w:rFonts w:hint="eastAsia" w:ascii="宋体" w:hAnsi="宋体"/>
          <w:sz w:val="24"/>
        </w:rPr>
      </w:pPr>
      <w:r>
        <w:rPr>
          <w:rFonts w:hint="eastAsia" w:ascii="宋体" w:hAnsi="宋体"/>
          <w:sz w:val="24"/>
        </w:rPr>
        <w:t>附：</w:t>
      </w:r>
      <w:r>
        <w:rPr>
          <w:rFonts w:hint="eastAsia" w:ascii="宋体" w:hAnsi="宋体"/>
          <w:sz w:val="24"/>
          <w:lang w:eastAsia="zh-CN"/>
        </w:rPr>
        <w:t>（</w:t>
      </w:r>
      <w:r>
        <w:rPr>
          <w:rFonts w:hint="eastAsia" w:ascii="宋体" w:hAnsi="宋体"/>
          <w:sz w:val="24"/>
          <w:lang w:val="en-US" w:eastAsia="zh-CN"/>
        </w:rPr>
        <w:t>1</w:t>
      </w:r>
      <w:r>
        <w:rPr>
          <w:rFonts w:hint="eastAsia" w:ascii="宋体" w:hAnsi="宋体"/>
          <w:sz w:val="24"/>
          <w:lang w:eastAsia="zh-CN"/>
        </w:rPr>
        <w:t>）</w:t>
      </w:r>
      <w:r>
        <w:rPr>
          <w:rFonts w:hint="eastAsia" w:ascii="宋体" w:hAnsi="宋体"/>
          <w:sz w:val="24"/>
        </w:rPr>
        <w:t>法定代表人身份证复印件。</w:t>
      </w:r>
    </w:p>
    <w:p>
      <w:pPr>
        <w:spacing w:line="360" w:lineRule="auto"/>
        <w:ind w:firstLine="988" w:firstLineChars="400"/>
        <w:rPr>
          <w:rFonts w:hint="eastAsia" w:ascii="宋体" w:hAnsi="宋体"/>
          <w:sz w:val="24"/>
        </w:rPr>
      </w:pPr>
      <w:r>
        <w:rPr>
          <w:rFonts w:hint="eastAsia" w:ascii="宋体" w:hAnsi="宋体"/>
          <w:sz w:val="24"/>
        </w:rPr>
        <w:t>（2）代理人身份证复印件</w:t>
      </w:r>
    </w:p>
    <w:p>
      <w:pPr>
        <w:spacing w:line="360" w:lineRule="auto"/>
        <w:ind w:firstLine="494" w:firstLineChars="200"/>
        <w:rPr>
          <w:rFonts w:ascii="宋体" w:hAnsi="宋体"/>
          <w:sz w:val="24"/>
        </w:rPr>
      </w:pPr>
    </w:p>
    <w:p>
      <w:pPr>
        <w:spacing w:line="360" w:lineRule="auto"/>
        <w:ind w:firstLine="494" w:firstLineChars="200"/>
        <w:rPr>
          <w:rFonts w:ascii="宋体" w:hAnsi="宋体"/>
          <w:sz w:val="24"/>
        </w:rPr>
      </w:pPr>
      <w:r>
        <w:rPr>
          <w:rFonts w:hint="eastAsia" w:ascii="宋体" w:hAnsi="宋体"/>
          <w:sz w:val="24"/>
        </w:rPr>
        <w:t>供应商名称：</w:t>
      </w:r>
      <w:r>
        <w:rPr>
          <w:rFonts w:ascii="宋体" w:hAnsi="宋体"/>
          <w:sz w:val="24"/>
        </w:rPr>
        <w:t>XXX（盖单位公章）</w:t>
      </w:r>
    </w:p>
    <w:p>
      <w:pPr>
        <w:spacing w:line="360" w:lineRule="auto"/>
        <w:ind w:firstLine="494" w:firstLineChars="200"/>
        <w:rPr>
          <w:rFonts w:ascii="宋体" w:hAnsi="宋体"/>
          <w:sz w:val="24"/>
        </w:rPr>
      </w:pPr>
      <w:r>
        <w:rPr>
          <w:rFonts w:hint="eastAsia" w:ascii="宋体" w:hAnsi="宋体"/>
          <w:sz w:val="24"/>
        </w:rPr>
        <w:t>法定代表人</w:t>
      </w:r>
      <w:r>
        <w:rPr>
          <w:rFonts w:hint="eastAsia" w:ascii="宋体" w:hAnsi="宋体"/>
          <w:sz w:val="24"/>
          <w:lang w:val="en-US" w:eastAsia="zh-CN"/>
        </w:rPr>
        <w:t>或</w:t>
      </w:r>
      <w:r>
        <w:rPr>
          <w:rFonts w:hint="eastAsia" w:ascii="宋体" w:hAnsi="宋体"/>
          <w:sz w:val="24"/>
        </w:rPr>
        <w:t>授权人签字：</w:t>
      </w:r>
      <w:r>
        <w:rPr>
          <w:rFonts w:ascii="宋体" w:hAnsi="宋体"/>
          <w:sz w:val="24"/>
        </w:rPr>
        <w:t>XXX</w:t>
      </w:r>
    </w:p>
    <w:p>
      <w:pPr>
        <w:spacing w:line="360" w:lineRule="auto"/>
        <w:ind w:firstLine="494" w:firstLineChars="200"/>
        <w:rPr>
          <w:rFonts w:ascii="宋体" w:hAnsi="宋体"/>
          <w:sz w:val="24"/>
        </w:rPr>
      </w:pPr>
      <w:r>
        <w:rPr>
          <w:rFonts w:hint="eastAsia" w:ascii="宋体" w:hAnsi="宋体"/>
          <w:sz w:val="24"/>
        </w:rPr>
        <w:t>日期：</w:t>
      </w:r>
      <w:r>
        <w:rPr>
          <w:rFonts w:ascii="宋体" w:hAnsi="宋体"/>
          <w:sz w:val="24"/>
        </w:rPr>
        <w:t>XXX年XXX月XXX日</w:t>
      </w:r>
    </w:p>
    <w:p>
      <w:pPr>
        <w:widowControl/>
        <w:jc w:val="left"/>
        <w:rPr>
          <w:b/>
          <w:bCs/>
          <w:sz w:val="36"/>
          <w:szCs w:val="36"/>
        </w:rPr>
      </w:pPr>
      <w:bookmarkStart w:id="57" w:name="_Toc510188189"/>
      <w:bookmarkStart w:id="58" w:name="_Toc29910"/>
    </w:p>
    <w:p>
      <w:pPr>
        <w:pStyle w:val="4"/>
        <w:keepNext w:val="0"/>
        <w:keepLines w:val="0"/>
        <w:jc w:val="center"/>
        <w:rPr>
          <w:sz w:val="36"/>
          <w:szCs w:val="36"/>
        </w:rPr>
      </w:pPr>
      <w:r>
        <w:rPr>
          <w:sz w:val="36"/>
          <w:szCs w:val="36"/>
        </w:rPr>
        <w:br w:type="page"/>
      </w:r>
      <w:bookmarkStart w:id="59" w:name="_Toc23908"/>
      <w:bookmarkStart w:id="60" w:name="_Toc11462"/>
      <w:bookmarkStart w:id="61" w:name="_Toc17536"/>
      <w:bookmarkStart w:id="62" w:name="_Toc15444"/>
      <w:bookmarkStart w:id="63" w:name="_Toc23598"/>
      <w:r>
        <w:rPr>
          <w:rFonts w:hint="eastAsia"/>
          <w:sz w:val="30"/>
          <w:szCs w:val="30"/>
          <w:lang w:val="en-US" w:eastAsia="zh-CN"/>
        </w:rPr>
        <w:t>四</w:t>
      </w:r>
      <w:r>
        <w:rPr>
          <w:rFonts w:hint="eastAsia"/>
          <w:sz w:val="30"/>
          <w:szCs w:val="30"/>
          <w:lang w:eastAsia="zh-CN"/>
        </w:rPr>
        <w:t>、供应商基本情况表</w:t>
      </w:r>
      <w:bookmarkEnd w:id="57"/>
      <w:bookmarkEnd w:id="58"/>
      <w:bookmarkEnd w:id="59"/>
      <w:bookmarkEnd w:id="60"/>
      <w:bookmarkEnd w:id="61"/>
      <w:bookmarkEnd w:id="62"/>
      <w:bookmarkEnd w:id="63"/>
    </w:p>
    <w:tbl>
      <w:tblPr>
        <w:tblStyle w:val="14"/>
        <w:tblW w:w="86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0"/>
        <w:gridCol w:w="985"/>
        <w:gridCol w:w="1294"/>
        <w:gridCol w:w="1223"/>
        <w:gridCol w:w="15"/>
        <w:gridCol w:w="705"/>
        <w:gridCol w:w="503"/>
        <w:gridCol w:w="621"/>
        <w:gridCol w:w="254"/>
        <w:gridCol w:w="348"/>
        <w:gridCol w:w="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740" w:type="dxa"/>
            <w:vAlign w:val="center"/>
          </w:tcPr>
          <w:p>
            <w:pPr>
              <w:jc w:val="center"/>
              <w:rPr>
                <w:rFonts w:ascii="宋体" w:hAnsi="宋体" w:cs="Arial"/>
                <w:bCs/>
                <w:color w:val="000000"/>
                <w:sz w:val="24"/>
              </w:rPr>
            </w:pPr>
            <w:r>
              <w:rPr>
                <w:rFonts w:hint="eastAsia" w:ascii="宋体" w:hAnsi="宋体" w:cs="Arial"/>
                <w:bCs/>
                <w:color w:val="000000"/>
                <w:sz w:val="24"/>
              </w:rPr>
              <w:t>供应商名称</w:t>
            </w:r>
          </w:p>
        </w:tc>
        <w:tc>
          <w:tcPr>
            <w:tcW w:w="6896" w:type="dxa"/>
            <w:gridSpan w:val="10"/>
            <w:vAlign w:val="center"/>
          </w:tcPr>
          <w:p>
            <w:pPr>
              <w:jc w:val="center"/>
              <w:rPr>
                <w:rFonts w:ascii="宋体" w:hAnsi="宋体" w:cs="Arial"/>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40" w:type="dxa"/>
            <w:vAlign w:val="center"/>
          </w:tcPr>
          <w:p>
            <w:pPr>
              <w:jc w:val="center"/>
              <w:rPr>
                <w:rFonts w:ascii="宋体" w:hAnsi="宋体" w:cs="Arial"/>
                <w:bCs/>
                <w:color w:val="000000"/>
                <w:sz w:val="24"/>
              </w:rPr>
            </w:pPr>
            <w:r>
              <w:rPr>
                <w:rFonts w:hint="eastAsia" w:ascii="宋体" w:hAnsi="宋体" w:cs="Arial"/>
                <w:bCs/>
                <w:color w:val="000000"/>
                <w:sz w:val="24"/>
              </w:rPr>
              <w:t>注册地址</w:t>
            </w:r>
          </w:p>
        </w:tc>
        <w:tc>
          <w:tcPr>
            <w:tcW w:w="4222" w:type="dxa"/>
            <w:gridSpan w:val="5"/>
            <w:vAlign w:val="center"/>
          </w:tcPr>
          <w:p>
            <w:pPr>
              <w:jc w:val="center"/>
              <w:rPr>
                <w:rFonts w:ascii="宋体" w:hAnsi="宋体" w:cs="Arial"/>
                <w:bCs/>
                <w:color w:val="000000"/>
                <w:sz w:val="24"/>
              </w:rPr>
            </w:pPr>
          </w:p>
        </w:tc>
        <w:tc>
          <w:tcPr>
            <w:tcW w:w="1378" w:type="dxa"/>
            <w:gridSpan w:val="3"/>
            <w:vAlign w:val="center"/>
          </w:tcPr>
          <w:p>
            <w:pPr>
              <w:jc w:val="center"/>
              <w:rPr>
                <w:rFonts w:ascii="宋体" w:hAnsi="宋体" w:cs="Arial"/>
                <w:bCs/>
                <w:color w:val="000000"/>
                <w:sz w:val="24"/>
              </w:rPr>
            </w:pPr>
            <w:r>
              <w:rPr>
                <w:rFonts w:hint="eastAsia" w:ascii="宋体" w:hAnsi="宋体" w:cs="Arial"/>
                <w:bCs/>
                <w:color w:val="000000"/>
                <w:sz w:val="24"/>
              </w:rPr>
              <w:t>邮政编码</w:t>
            </w:r>
          </w:p>
        </w:tc>
        <w:tc>
          <w:tcPr>
            <w:tcW w:w="1296" w:type="dxa"/>
            <w:gridSpan w:val="2"/>
            <w:vAlign w:val="center"/>
          </w:tcPr>
          <w:p>
            <w:pPr>
              <w:jc w:val="center"/>
              <w:rPr>
                <w:rFonts w:ascii="宋体" w:hAnsi="宋体" w:cs="Arial"/>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740" w:type="dxa"/>
            <w:vMerge w:val="restart"/>
            <w:vAlign w:val="center"/>
          </w:tcPr>
          <w:p>
            <w:pPr>
              <w:jc w:val="center"/>
              <w:rPr>
                <w:rFonts w:ascii="宋体" w:hAnsi="宋体" w:cs="Arial"/>
                <w:bCs/>
                <w:color w:val="000000"/>
                <w:sz w:val="24"/>
              </w:rPr>
            </w:pPr>
            <w:r>
              <w:rPr>
                <w:rFonts w:hint="eastAsia" w:ascii="宋体" w:hAnsi="宋体" w:cs="Arial"/>
                <w:bCs/>
                <w:color w:val="000000"/>
                <w:sz w:val="24"/>
              </w:rPr>
              <w:t>联系方式</w:t>
            </w:r>
          </w:p>
        </w:tc>
        <w:tc>
          <w:tcPr>
            <w:tcW w:w="985" w:type="dxa"/>
            <w:vAlign w:val="center"/>
          </w:tcPr>
          <w:p>
            <w:pPr>
              <w:jc w:val="center"/>
              <w:rPr>
                <w:rFonts w:ascii="宋体" w:hAnsi="宋体" w:cs="Arial"/>
                <w:bCs/>
                <w:color w:val="000000"/>
                <w:sz w:val="24"/>
              </w:rPr>
            </w:pPr>
            <w:r>
              <w:rPr>
                <w:rFonts w:hint="eastAsia" w:ascii="宋体" w:hAnsi="宋体" w:cs="Arial"/>
                <w:bCs/>
                <w:color w:val="000000"/>
                <w:sz w:val="24"/>
              </w:rPr>
              <w:t>联系人</w:t>
            </w:r>
          </w:p>
        </w:tc>
        <w:tc>
          <w:tcPr>
            <w:tcW w:w="3237" w:type="dxa"/>
            <w:gridSpan w:val="4"/>
            <w:vAlign w:val="center"/>
          </w:tcPr>
          <w:p>
            <w:pPr>
              <w:jc w:val="center"/>
              <w:rPr>
                <w:rFonts w:ascii="宋体" w:hAnsi="宋体" w:cs="Arial"/>
                <w:bCs/>
                <w:color w:val="000000"/>
                <w:sz w:val="24"/>
              </w:rPr>
            </w:pPr>
          </w:p>
        </w:tc>
        <w:tc>
          <w:tcPr>
            <w:tcW w:w="1378" w:type="dxa"/>
            <w:gridSpan w:val="3"/>
            <w:vAlign w:val="center"/>
          </w:tcPr>
          <w:p>
            <w:pPr>
              <w:jc w:val="center"/>
              <w:rPr>
                <w:rFonts w:ascii="宋体" w:hAnsi="宋体" w:cs="Arial"/>
                <w:bCs/>
                <w:color w:val="000000"/>
                <w:sz w:val="24"/>
              </w:rPr>
            </w:pPr>
            <w:r>
              <w:rPr>
                <w:rFonts w:hint="eastAsia" w:ascii="宋体" w:hAnsi="宋体" w:cs="Arial"/>
                <w:bCs/>
                <w:color w:val="000000"/>
                <w:sz w:val="24"/>
              </w:rPr>
              <w:t>联系电话</w:t>
            </w:r>
          </w:p>
        </w:tc>
        <w:tc>
          <w:tcPr>
            <w:tcW w:w="1296" w:type="dxa"/>
            <w:gridSpan w:val="2"/>
            <w:vAlign w:val="center"/>
          </w:tcPr>
          <w:p>
            <w:pPr>
              <w:jc w:val="center"/>
              <w:rPr>
                <w:rFonts w:ascii="宋体" w:hAnsi="宋体" w:cs="Arial"/>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1740" w:type="dxa"/>
            <w:vMerge w:val="continue"/>
            <w:vAlign w:val="center"/>
          </w:tcPr>
          <w:p>
            <w:pPr>
              <w:jc w:val="center"/>
              <w:rPr>
                <w:rFonts w:ascii="宋体" w:hAnsi="宋体" w:cs="Arial"/>
                <w:bCs/>
                <w:color w:val="000000"/>
                <w:sz w:val="24"/>
              </w:rPr>
            </w:pPr>
          </w:p>
        </w:tc>
        <w:tc>
          <w:tcPr>
            <w:tcW w:w="985" w:type="dxa"/>
            <w:vAlign w:val="center"/>
          </w:tcPr>
          <w:p>
            <w:pPr>
              <w:jc w:val="center"/>
              <w:rPr>
                <w:rFonts w:ascii="宋体" w:hAnsi="宋体" w:cs="Arial"/>
                <w:bCs/>
                <w:color w:val="000000"/>
                <w:sz w:val="24"/>
              </w:rPr>
            </w:pPr>
            <w:r>
              <w:rPr>
                <w:rFonts w:hint="eastAsia" w:ascii="宋体" w:hAnsi="宋体" w:cs="Arial"/>
                <w:bCs/>
                <w:color w:val="000000"/>
                <w:sz w:val="24"/>
              </w:rPr>
              <w:t>传真</w:t>
            </w:r>
          </w:p>
        </w:tc>
        <w:tc>
          <w:tcPr>
            <w:tcW w:w="3237" w:type="dxa"/>
            <w:gridSpan w:val="4"/>
            <w:vAlign w:val="center"/>
          </w:tcPr>
          <w:p>
            <w:pPr>
              <w:jc w:val="center"/>
              <w:rPr>
                <w:rFonts w:ascii="宋体" w:hAnsi="宋体" w:cs="Arial"/>
                <w:bCs/>
                <w:color w:val="000000"/>
                <w:sz w:val="24"/>
              </w:rPr>
            </w:pPr>
          </w:p>
        </w:tc>
        <w:tc>
          <w:tcPr>
            <w:tcW w:w="1378" w:type="dxa"/>
            <w:gridSpan w:val="3"/>
            <w:vAlign w:val="center"/>
          </w:tcPr>
          <w:p>
            <w:pPr>
              <w:jc w:val="center"/>
              <w:rPr>
                <w:rFonts w:ascii="宋体" w:hAnsi="宋体" w:cs="Arial"/>
                <w:bCs/>
                <w:color w:val="000000"/>
                <w:sz w:val="24"/>
              </w:rPr>
            </w:pPr>
            <w:r>
              <w:rPr>
                <w:rFonts w:hint="eastAsia" w:ascii="宋体" w:hAnsi="宋体" w:cs="Arial"/>
                <w:bCs/>
                <w:color w:val="000000"/>
                <w:sz w:val="24"/>
              </w:rPr>
              <w:t>网址</w:t>
            </w:r>
          </w:p>
        </w:tc>
        <w:tc>
          <w:tcPr>
            <w:tcW w:w="1296" w:type="dxa"/>
            <w:gridSpan w:val="2"/>
            <w:vAlign w:val="center"/>
          </w:tcPr>
          <w:p>
            <w:pPr>
              <w:jc w:val="center"/>
              <w:rPr>
                <w:rFonts w:ascii="宋体" w:hAnsi="宋体" w:cs="Arial"/>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740" w:type="dxa"/>
            <w:vAlign w:val="center"/>
          </w:tcPr>
          <w:p>
            <w:pPr>
              <w:jc w:val="center"/>
              <w:rPr>
                <w:rFonts w:ascii="宋体" w:hAnsi="宋体" w:cs="Arial"/>
                <w:bCs/>
                <w:color w:val="000000"/>
                <w:sz w:val="24"/>
              </w:rPr>
            </w:pPr>
            <w:r>
              <w:rPr>
                <w:rFonts w:hint="eastAsia" w:ascii="宋体" w:hAnsi="宋体" w:cs="Arial"/>
                <w:bCs/>
                <w:color w:val="000000"/>
                <w:sz w:val="24"/>
              </w:rPr>
              <w:t>组织结构</w:t>
            </w:r>
          </w:p>
        </w:tc>
        <w:tc>
          <w:tcPr>
            <w:tcW w:w="6896" w:type="dxa"/>
            <w:gridSpan w:val="10"/>
            <w:vAlign w:val="center"/>
          </w:tcPr>
          <w:p>
            <w:pPr>
              <w:jc w:val="center"/>
              <w:rPr>
                <w:rFonts w:ascii="宋体" w:hAnsi="宋体" w:cs="Arial"/>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740" w:type="dxa"/>
            <w:vAlign w:val="center"/>
          </w:tcPr>
          <w:p>
            <w:pPr>
              <w:jc w:val="center"/>
              <w:rPr>
                <w:rFonts w:ascii="宋体" w:hAnsi="宋体" w:cs="Arial"/>
                <w:bCs/>
                <w:color w:val="000000"/>
                <w:sz w:val="24"/>
              </w:rPr>
            </w:pPr>
            <w:r>
              <w:rPr>
                <w:rFonts w:hint="eastAsia" w:ascii="宋体" w:hAnsi="宋体" w:cs="Arial"/>
                <w:bCs/>
                <w:color w:val="000000"/>
                <w:sz w:val="24"/>
              </w:rPr>
              <w:t>法定代表人</w:t>
            </w:r>
          </w:p>
        </w:tc>
        <w:tc>
          <w:tcPr>
            <w:tcW w:w="985" w:type="dxa"/>
            <w:vAlign w:val="center"/>
          </w:tcPr>
          <w:p>
            <w:pPr>
              <w:jc w:val="center"/>
              <w:rPr>
                <w:rFonts w:ascii="宋体" w:hAnsi="宋体" w:cs="Arial"/>
                <w:bCs/>
                <w:color w:val="000000"/>
                <w:sz w:val="24"/>
              </w:rPr>
            </w:pPr>
            <w:r>
              <w:rPr>
                <w:rFonts w:hint="eastAsia" w:ascii="宋体" w:hAnsi="宋体" w:cs="Arial"/>
                <w:bCs/>
                <w:color w:val="000000"/>
                <w:sz w:val="24"/>
              </w:rPr>
              <w:t>姓名</w:t>
            </w:r>
          </w:p>
        </w:tc>
        <w:tc>
          <w:tcPr>
            <w:tcW w:w="1294" w:type="dxa"/>
            <w:vAlign w:val="center"/>
          </w:tcPr>
          <w:p>
            <w:pPr>
              <w:jc w:val="center"/>
              <w:rPr>
                <w:rFonts w:ascii="宋体" w:hAnsi="宋体" w:cs="Arial"/>
                <w:bCs/>
                <w:color w:val="000000"/>
                <w:sz w:val="24"/>
              </w:rPr>
            </w:pPr>
          </w:p>
        </w:tc>
        <w:tc>
          <w:tcPr>
            <w:tcW w:w="1223" w:type="dxa"/>
            <w:vAlign w:val="center"/>
          </w:tcPr>
          <w:p>
            <w:pPr>
              <w:jc w:val="center"/>
              <w:rPr>
                <w:rFonts w:ascii="宋体" w:hAnsi="宋体" w:cs="Arial"/>
                <w:bCs/>
                <w:color w:val="000000"/>
                <w:sz w:val="24"/>
              </w:rPr>
            </w:pPr>
            <w:r>
              <w:rPr>
                <w:rFonts w:hint="eastAsia" w:ascii="宋体" w:hAnsi="宋体" w:cs="Arial"/>
                <w:bCs/>
                <w:color w:val="000000"/>
                <w:sz w:val="24"/>
              </w:rPr>
              <w:t>技术职称</w:t>
            </w:r>
          </w:p>
        </w:tc>
        <w:tc>
          <w:tcPr>
            <w:tcW w:w="1223" w:type="dxa"/>
            <w:gridSpan w:val="3"/>
            <w:vAlign w:val="center"/>
          </w:tcPr>
          <w:p>
            <w:pPr>
              <w:jc w:val="center"/>
              <w:rPr>
                <w:rFonts w:ascii="宋体" w:hAnsi="宋体" w:cs="Arial"/>
                <w:bCs/>
                <w:color w:val="000000"/>
                <w:sz w:val="24"/>
              </w:rPr>
            </w:pPr>
          </w:p>
        </w:tc>
        <w:tc>
          <w:tcPr>
            <w:tcW w:w="1223" w:type="dxa"/>
            <w:gridSpan w:val="3"/>
            <w:vAlign w:val="center"/>
          </w:tcPr>
          <w:p>
            <w:pPr>
              <w:jc w:val="center"/>
              <w:rPr>
                <w:rFonts w:ascii="宋体" w:hAnsi="宋体" w:cs="Arial"/>
                <w:bCs/>
                <w:color w:val="000000"/>
                <w:sz w:val="24"/>
              </w:rPr>
            </w:pPr>
            <w:r>
              <w:rPr>
                <w:rFonts w:hint="eastAsia" w:ascii="宋体" w:hAnsi="宋体" w:cs="Arial"/>
                <w:bCs/>
                <w:color w:val="000000"/>
                <w:sz w:val="24"/>
              </w:rPr>
              <w:t>联系电话</w:t>
            </w:r>
          </w:p>
        </w:tc>
        <w:tc>
          <w:tcPr>
            <w:tcW w:w="948" w:type="dxa"/>
            <w:vAlign w:val="center"/>
          </w:tcPr>
          <w:p>
            <w:pPr>
              <w:jc w:val="center"/>
              <w:rPr>
                <w:rFonts w:ascii="宋体" w:hAnsi="宋体" w:cs="Arial"/>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740" w:type="dxa"/>
            <w:vAlign w:val="center"/>
          </w:tcPr>
          <w:p>
            <w:pPr>
              <w:jc w:val="center"/>
              <w:rPr>
                <w:rFonts w:ascii="宋体" w:hAnsi="宋体" w:cs="Arial"/>
                <w:bCs/>
                <w:color w:val="000000"/>
                <w:sz w:val="24"/>
              </w:rPr>
            </w:pPr>
            <w:r>
              <w:rPr>
                <w:rFonts w:hint="eastAsia" w:ascii="宋体" w:hAnsi="宋体" w:cs="Arial"/>
                <w:bCs/>
                <w:color w:val="000000"/>
                <w:sz w:val="24"/>
              </w:rPr>
              <w:t>技术负责人</w:t>
            </w:r>
          </w:p>
        </w:tc>
        <w:tc>
          <w:tcPr>
            <w:tcW w:w="985" w:type="dxa"/>
            <w:vAlign w:val="center"/>
          </w:tcPr>
          <w:p>
            <w:pPr>
              <w:jc w:val="center"/>
              <w:rPr>
                <w:rFonts w:ascii="宋体" w:hAnsi="宋体" w:cs="Arial"/>
                <w:bCs/>
                <w:color w:val="000000"/>
                <w:sz w:val="24"/>
              </w:rPr>
            </w:pPr>
            <w:r>
              <w:rPr>
                <w:rFonts w:hint="eastAsia" w:ascii="宋体" w:hAnsi="宋体" w:cs="Arial"/>
                <w:bCs/>
                <w:color w:val="000000"/>
                <w:sz w:val="24"/>
              </w:rPr>
              <w:t>姓名</w:t>
            </w:r>
          </w:p>
        </w:tc>
        <w:tc>
          <w:tcPr>
            <w:tcW w:w="1294" w:type="dxa"/>
            <w:vAlign w:val="center"/>
          </w:tcPr>
          <w:p>
            <w:pPr>
              <w:jc w:val="center"/>
              <w:rPr>
                <w:rFonts w:ascii="宋体" w:hAnsi="宋体" w:cs="Arial"/>
                <w:bCs/>
                <w:color w:val="000000"/>
                <w:sz w:val="24"/>
              </w:rPr>
            </w:pPr>
          </w:p>
        </w:tc>
        <w:tc>
          <w:tcPr>
            <w:tcW w:w="1223" w:type="dxa"/>
            <w:vAlign w:val="center"/>
          </w:tcPr>
          <w:p>
            <w:pPr>
              <w:jc w:val="center"/>
              <w:rPr>
                <w:rFonts w:ascii="宋体" w:hAnsi="宋体" w:cs="Arial"/>
                <w:bCs/>
                <w:color w:val="000000"/>
                <w:sz w:val="24"/>
              </w:rPr>
            </w:pPr>
            <w:r>
              <w:rPr>
                <w:rFonts w:hint="eastAsia" w:ascii="宋体" w:hAnsi="宋体" w:cs="Arial"/>
                <w:bCs/>
                <w:color w:val="000000"/>
                <w:sz w:val="24"/>
              </w:rPr>
              <w:t>技术职称</w:t>
            </w:r>
          </w:p>
        </w:tc>
        <w:tc>
          <w:tcPr>
            <w:tcW w:w="1223" w:type="dxa"/>
            <w:gridSpan w:val="3"/>
            <w:vAlign w:val="center"/>
          </w:tcPr>
          <w:p>
            <w:pPr>
              <w:jc w:val="center"/>
              <w:rPr>
                <w:rFonts w:ascii="宋体" w:hAnsi="宋体" w:cs="Arial"/>
                <w:bCs/>
                <w:color w:val="000000"/>
                <w:sz w:val="24"/>
              </w:rPr>
            </w:pPr>
          </w:p>
        </w:tc>
        <w:tc>
          <w:tcPr>
            <w:tcW w:w="1223" w:type="dxa"/>
            <w:gridSpan w:val="3"/>
            <w:vAlign w:val="center"/>
          </w:tcPr>
          <w:p>
            <w:pPr>
              <w:jc w:val="center"/>
              <w:rPr>
                <w:rFonts w:ascii="宋体" w:hAnsi="宋体" w:cs="Arial"/>
                <w:bCs/>
                <w:color w:val="000000"/>
                <w:sz w:val="24"/>
              </w:rPr>
            </w:pPr>
            <w:r>
              <w:rPr>
                <w:rFonts w:hint="eastAsia" w:ascii="宋体" w:hAnsi="宋体" w:cs="Arial"/>
                <w:bCs/>
                <w:color w:val="000000"/>
                <w:sz w:val="24"/>
              </w:rPr>
              <w:t>联系电话</w:t>
            </w:r>
          </w:p>
        </w:tc>
        <w:tc>
          <w:tcPr>
            <w:tcW w:w="948" w:type="dxa"/>
            <w:vAlign w:val="center"/>
          </w:tcPr>
          <w:p>
            <w:pPr>
              <w:jc w:val="center"/>
              <w:rPr>
                <w:rFonts w:ascii="宋体" w:hAnsi="宋体" w:cs="Arial"/>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740" w:type="dxa"/>
            <w:vAlign w:val="center"/>
          </w:tcPr>
          <w:p>
            <w:pPr>
              <w:jc w:val="center"/>
              <w:rPr>
                <w:rFonts w:ascii="宋体" w:hAnsi="宋体" w:cs="Arial"/>
                <w:bCs/>
                <w:color w:val="000000"/>
                <w:sz w:val="24"/>
              </w:rPr>
            </w:pPr>
            <w:r>
              <w:rPr>
                <w:rFonts w:hint="eastAsia" w:ascii="宋体" w:hAnsi="宋体" w:cs="Arial"/>
                <w:bCs/>
                <w:color w:val="000000"/>
                <w:sz w:val="24"/>
              </w:rPr>
              <w:t>成立时间</w:t>
            </w:r>
          </w:p>
        </w:tc>
        <w:tc>
          <w:tcPr>
            <w:tcW w:w="2279" w:type="dxa"/>
            <w:gridSpan w:val="2"/>
            <w:vAlign w:val="center"/>
          </w:tcPr>
          <w:p>
            <w:pPr>
              <w:jc w:val="center"/>
              <w:rPr>
                <w:rFonts w:ascii="宋体" w:hAnsi="宋体" w:cs="Arial"/>
                <w:bCs/>
                <w:color w:val="000000"/>
                <w:sz w:val="24"/>
              </w:rPr>
            </w:pPr>
          </w:p>
        </w:tc>
        <w:tc>
          <w:tcPr>
            <w:tcW w:w="4617" w:type="dxa"/>
            <w:gridSpan w:val="8"/>
            <w:vAlign w:val="center"/>
          </w:tcPr>
          <w:p>
            <w:pPr>
              <w:jc w:val="center"/>
              <w:rPr>
                <w:rFonts w:ascii="宋体" w:hAnsi="宋体" w:cs="Arial"/>
                <w:bCs/>
                <w:color w:val="000000"/>
                <w:sz w:val="24"/>
              </w:rPr>
            </w:pPr>
            <w:r>
              <w:rPr>
                <w:rFonts w:hint="eastAsia" w:ascii="宋体" w:hAnsi="宋体" w:cs="Arial"/>
                <w:bCs/>
                <w:color w:val="000000"/>
                <w:sz w:val="24"/>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1740" w:type="dxa"/>
            <w:vAlign w:val="center"/>
          </w:tcPr>
          <w:p>
            <w:pPr>
              <w:jc w:val="center"/>
              <w:rPr>
                <w:rFonts w:ascii="宋体" w:hAnsi="宋体" w:cs="Arial"/>
                <w:bCs/>
                <w:color w:val="000000"/>
                <w:sz w:val="24"/>
              </w:rPr>
            </w:pPr>
            <w:r>
              <w:rPr>
                <w:rFonts w:hint="eastAsia" w:ascii="宋体" w:hAnsi="宋体" w:cs="Arial"/>
                <w:bCs/>
                <w:color w:val="000000"/>
                <w:sz w:val="24"/>
              </w:rPr>
              <w:t>企业资质等级</w:t>
            </w:r>
          </w:p>
        </w:tc>
        <w:tc>
          <w:tcPr>
            <w:tcW w:w="2279" w:type="dxa"/>
            <w:gridSpan w:val="2"/>
            <w:vAlign w:val="center"/>
          </w:tcPr>
          <w:p>
            <w:pPr>
              <w:jc w:val="center"/>
              <w:rPr>
                <w:rFonts w:ascii="宋体" w:hAnsi="宋体" w:cs="Arial"/>
                <w:bCs/>
                <w:color w:val="000000"/>
                <w:sz w:val="24"/>
              </w:rPr>
            </w:pPr>
          </w:p>
        </w:tc>
        <w:tc>
          <w:tcPr>
            <w:tcW w:w="1238" w:type="dxa"/>
            <w:gridSpan w:val="2"/>
            <w:vMerge w:val="restart"/>
            <w:vAlign w:val="center"/>
          </w:tcPr>
          <w:p>
            <w:pPr>
              <w:jc w:val="center"/>
              <w:rPr>
                <w:rFonts w:ascii="宋体" w:hAnsi="宋体" w:cs="Arial"/>
                <w:bCs/>
                <w:color w:val="000000"/>
                <w:sz w:val="24"/>
              </w:rPr>
            </w:pPr>
            <w:r>
              <w:rPr>
                <w:rFonts w:hint="eastAsia" w:ascii="宋体" w:hAnsi="宋体" w:cs="Arial"/>
                <w:bCs/>
                <w:color w:val="000000"/>
                <w:sz w:val="24"/>
              </w:rPr>
              <w:t>其中</w:t>
            </w:r>
          </w:p>
        </w:tc>
        <w:tc>
          <w:tcPr>
            <w:tcW w:w="1829" w:type="dxa"/>
            <w:gridSpan w:val="3"/>
            <w:vAlign w:val="center"/>
          </w:tcPr>
          <w:p>
            <w:pPr>
              <w:jc w:val="center"/>
              <w:rPr>
                <w:rFonts w:ascii="宋体" w:hAnsi="宋体" w:cs="Arial"/>
                <w:bCs/>
                <w:color w:val="000000"/>
                <w:sz w:val="24"/>
              </w:rPr>
            </w:pPr>
            <w:r>
              <w:rPr>
                <w:rFonts w:hint="eastAsia" w:ascii="宋体" w:hAnsi="宋体" w:cs="Arial"/>
                <w:bCs/>
                <w:color w:val="000000"/>
                <w:sz w:val="24"/>
              </w:rPr>
              <w:t>项目经理</w:t>
            </w:r>
          </w:p>
        </w:tc>
        <w:tc>
          <w:tcPr>
            <w:tcW w:w="1550" w:type="dxa"/>
            <w:gridSpan w:val="3"/>
            <w:vAlign w:val="center"/>
          </w:tcPr>
          <w:p>
            <w:pPr>
              <w:jc w:val="center"/>
              <w:rPr>
                <w:rFonts w:ascii="宋体" w:hAnsi="宋体" w:cs="Arial"/>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740" w:type="dxa"/>
            <w:vAlign w:val="center"/>
          </w:tcPr>
          <w:p>
            <w:pPr>
              <w:jc w:val="center"/>
              <w:rPr>
                <w:rFonts w:ascii="宋体" w:hAnsi="宋体" w:cs="Arial"/>
                <w:bCs/>
                <w:color w:val="000000"/>
                <w:sz w:val="24"/>
              </w:rPr>
            </w:pPr>
            <w:r>
              <w:rPr>
                <w:rFonts w:hint="eastAsia" w:ascii="宋体" w:hAnsi="宋体" w:cs="Arial"/>
                <w:bCs/>
                <w:color w:val="000000"/>
                <w:sz w:val="24"/>
              </w:rPr>
              <w:t>营业执照</w:t>
            </w:r>
            <w:r>
              <w:rPr>
                <w:rFonts w:hint="eastAsia"/>
                <w:sz w:val="24"/>
              </w:rPr>
              <w:t>号</w:t>
            </w:r>
          </w:p>
        </w:tc>
        <w:tc>
          <w:tcPr>
            <w:tcW w:w="2279" w:type="dxa"/>
            <w:gridSpan w:val="2"/>
            <w:vAlign w:val="center"/>
          </w:tcPr>
          <w:p>
            <w:pPr>
              <w:jc w:val="center"/>
              <w:rPr>
                <w:rFonts w:ascii="宋体" w:hAnsi="宋体" w:cs="Arial"/>
                <w:bCs/>
                <w:color w:val="000000"/>
                <w:sz w:val="24"/>
              </w:rPr>
            </w:pPr>
          </w:p>
        </w:tc>
        <w:tc>
          <w:tcPr>
            <w:tcW w:w="1238" w:type="dxa"/>
            <w:gridSpan w:val="2"/>
            <w:vMerge w:val="continue"/>
            <w:vAlign w:val="center"/>
          </w:tcPr>
          <w:p>
            <w:pPr>
              <w:jc w:val="center"/>
              <w:rPr>
                <w:rFonts w:ascii="宋体" w:hAnsi="宋体" w:cs="Arial"/>
                <w:bCs/>
                <w:color w:val="000000"/>
                <w:sz w:val="24"/>
              </w:rPr>
            </w:pPr>
          </w:p>
        </w:tc>
        <w:tc>
          <w:tcPr>
            <w:tcW w:w="1829" w:type="dxa"/>
            <w:gridSpan w:val="3"/>
            <w:vAlign w:val="center"/>
          </w:tcPr>
          <w:p>
            <w:pPr>
              <w:jc w:val="center"/>
              <w:rPr>
                <w:rFonts w:ascii="宋体" w:hAnsi="宋体" w:cs="Arial"/>
                <w:bCs/>
                <w:color w:val="000000"/>
                <w:sz w:val="24"/>
              </w:rPr>
            </w:pPr>
            <w:r>
              <w:rPr>
                <w:rFonts w:hint="eastAsia" w:ascii="宋体" w:hAnsi="宋体" w:cs="Arial"/>
                <w:bCs/>
                <w:color w:val="000000"/>
                <w:sz w:val="24"/>
              </w:rPr>
              <w:t>高级职称人员</w:t>
            </w:r>
          </w:p>
        </w:tc>
        <w:tc>
          <w:tcPr>
            <w:tcW w:w="1550" w:type="dxa"/>
            <w:gridSpan w:val="3"/>
            <w:vAlign w:val="center"/>
          </w:tcPr>
          <w:p>
            <w:pPr>
              <w:jc w:val="center"/>
              <w:rPr>
                <w:rFonts w:ascii="宋体" w:hAnsi="宋体" w:cs="Arial"/>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740" w:type="dxa"/>
            <w:vAlign w:val="center"/>
          </w:tcPr>
          <w:p>
            <w:pPr>
              <w:jc w:val="center"/>
              <w:rPr>
                <w:rFonts w:ascii="宋体" w:hAnsi="宋体" w:cs="Arial"/>
                <w:bCs/>
                <w:color w:val="000000"/>
                <w:sz w:val="24"/>
              </w:rPr>
            </w:pPr>
            <w:r>
              <w:rPr>
                <w:rFonts w:hint="eastAsia" w:ascii="宋体" w:hAnsi="宋体" w:cs="Arial"/>
                <w:bCs/>
                <w:color w:val="000000"/>
                <w:sz w:val="24"/>
              </w:rPr>
              <w:t>注册资金</w:t>
            </w:r>
          </w:p>
        </w:tc>
        <w:tc>
          <w:tcPr>
            <w:tcW w:w="2279" w:type="dxa"/>
            <w:gridSpan w:val="2"/>
            <w:vAlign w:val="center"/>
          </w:tcPr>
          <w:p>
            <w:pPr>
              <w:jc w:val="center"/>
              <w:rPr>
                <w:rFonts w:ascii="宋体" w:hAnsi="宋体" w:cs="Arial"/>
                <w:bCs/>
                <w:color w:val="000000"/>
                <w:sz w:val="24"/>
              </w:rPr>
            </w:pPr>
          </w:p>
        </w:tc>
        <w:tc>
          <w:tcPr>
            <w:tcW w:w="1238" w:type="dxa"/>
            <w:gridSpan w:val="2"/>
            <w:vMerge w:val="continue"/>
            <w:vAlign w:val="center"/>
          </w:tcPr>
          <w:p>
            <w:pPr>
              <w:jc w:val="center"/>
              <w:rPr>
                <w:rFonts w:ascii="宋体" w:hAnsi="宋体" w:cs="Arial"/>
                <w:bCs/>
                <w:color w:val="000000"/>
                <w:sz w:val="24"/>
              </w:rPr>
            </w:pPr>
          </w:p>
        </w:tc>
        <w:tc>
          <w:tcPr>
            <w:tcW w:w="1829" w:type="dxa"/>
            <w:gridSpan w:val="3"/>
            <w:vAlign w:val="center"/>
          </w:tcPr>
          <w:p>
            <w:pPr>
              <w:jc w:val="center"/>
              <w:rPr>
                <w:rFonts w:ascii="宋体" w:hAnsi="宋体" w:cs="Arial"/>
                <w:bCs/>
                <w:color w:val="000000"/>
                <w:sz w:val="24"/>
              </w:rPr>
            </w:pPr>
            <w:r>
              <w:rPr>
                <w:rFonts w:hint="eastAsia" w:ascii="宋体" w:hAnsi="宋体" w:cs="Arial"/>
                <w:bCs/>
                <w:color w:val="000000"/>
                <w:sz w:val="24"/>
              </w:rPr>
              <w:t>中级职称人员</w:t>
            </w:r>
          </w:p>
        </w:tc>
        <w:tc>
          <w:tcPr>
            <w:tcW w:w="1550" w:type="dxa"/>
            <w:gridSpan w:val="3"/>
            <w:vAlign w:val="center"/>
          </w:tcPr>
          <w:p>
            <w:pPr>
              <w:jc w:val="center"/>
              <w:rPr>
                <w:rFonts w:ascii="宋体" w:hAnsi="宋体" w:cs="Arial"/>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740" w:type="dxa"/>
            <w:vAlign w:val="center"/>
          </w:tcPr>
          <w:p>
            <w:pPr>
              <w:jc w:val="center"/>
              <w:rPr>
                <w:rFonts w:ascii="宋体" w:hAnsi="宋体" w:cs="Arial"/>
                <w:bCs/>
                <w:color w:val="000000"/>
                <w:sz w:val="24"/>
              </w:rPr>
            </w:pPr>
            <w:r>
              <w:rPr>
                <w:rFonts w:hint="eastAsia" w:ascii="宋体" w:hAnsi="宋体" w:cs="Arial"/>
                <w:bCs/>
                <w:color w:val="000000"/>
                <w:sz w:val="24"/>
              </w:rPr>
              <w:t>开户银行</w:t>
            </w:r>
          </w:p>
        </w:tc>
        <w:tc>
          <w:tcPr>
            <w:tcW w:w="2279" w:type="dxa"/>
            <w:gridSpan w:val="2"/>
            <w:vAlign w:val="center"/>
          </w:tcPr>
          <w:p>
            <w:pPr>
              <w:jc w:val="center"/>
              <w:rPr>
                <w:rFonts w:ascii="宋体" w:hAnsi="宋体" w:cs="Arial"/>
                <w:bCs/>
                <w:color w:val="000000"/>
                <w:sz w:val="24"/>
              </w:rPr>
            </w:pPr>
          </w:p>
        </w:tc>
        <w:tc>
          <w:tcPr>
            <w:tcW w:w="1238" w:type="dxa"/>
            <w:gridSpan w:val="2"/>
            <w:vMerge w:val="continue"/>
            <w:vAlign w:val="center"/>
          </w:tcPr>
          <w:p>
            <w:pPr>
              <w:jc w:val="center"/>
              <w:rPr>
                <w:rFonts w:ascii="宋体" w:hAnsi="宋体" w:cs="Arial"/>
                <w:bCs/>
                <w:color w:val="000000"/>
                <w:sz w:val="24"/>
              </w:rPr>
            </w:pPr>
          </w:p>
        </w:tc>
        <w:tc>
          <w:tcPr>
            <w:tcW w:w="1829" w:type="dxa"/>
            <w:gridSpan w:val="3"/>
            <w:vAlign w:val="center"/>
          </w:tcPr>
          <w:p>
            <w:pPr>
              <w:jc w:val="center"/>
              <w:rPr>
                <w:rFonts w:ascii="宋体" w:hAnsi="宋体" w:cs="Arial"/>
                <w:bCs/>
                <w:color w:val="000000"/>
                <w:sz w:val="24"/>
              </w:rPr>
            </w:pPr>
            <w:r>
              <w:rPr>
                <w:rFonts w:hint="eastAsia" w:ascii="宋体" w:hAnsi="宋体" w:cs="Arial"/>
                <w:bCs/>
                <w:color w:val="000000"/>
                <w:sz w:val="24"/>
              </w:rPr>
              <w:t>初级职称人员</w:t>
            </w:r>
          </w:p>
        </w:tc>
        <w:tc>
          <w:tcPr>
            <w:tcW w:w="1550" w:type="dxa"/>
            <w:gridSpan w:val="3"/>
            <w:vAlign w:val="center"/>
          </w:tcPr>
          <w:p>
            <w:pPr>
              <w:jc w:val="center"/>
              <w:rPr>
                <w:rFonts w:ascii="宋体" w:hAnsi="宋体" w:cs="Arial"/>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740" w:type="dxa"/>
            <w:vAlign w:val="center"/>
          </w:tcPr>
          <w:p>
            <w:pPr>
              <w:jc w:val="center"/>
              <w:rPr>
                <w:rFonts w:ascii="宋体" w:hAnsi="宋体" w:cs="Arial"/>
                <w:bCs/>
                <w:color w:val="000000"/>
                <w:sz w:val="24"/>
              </w:rPr>
            </w:pPr>
            <w:r>
              <w:rPr>
                <w:rFonts w:hint="eastAsia" w:ascii="宋体" w:hAnsi="宋体" w:cs="Arial"/>
                <w:bCs/>
                <w:color w:val="000000"/>
                <w:sz w:val="24"/>
              </w:rPr>
              <w:t>账号</w:t>
            </w:r>
          </w:p>
        </w:tc>
        <w:tc>
          <w:tcPr>
            <w:tcW w:w="2279" w:type="dxa"/>
            <w:gridSpan w:val="2"/>
            <w:vAlign w:val="center"/>
          </w:tcPr>
          <w:p>
            <w:pPr>
              <w:jc w:val="center"/>
              <w:rPr>
                <w:rFonts w:ascii="宋体" w:hAnsi="宋体" w:cs="Arial"/>
                <w:bCs/>
                <w:color w:val="000000"/>
                <w:sz w:val="24"/>
              </w:rPr>
            </w:pPr>
          </w:p>
        </w:tc>
        <w:tc>
          <w:tcPr>
            <w:tcW w:w="1238" w:type="dxa"/>
            <w:gridSpan w:val="2"/>
            <w:vMerge w:val="continue"/>
            <w:vAlign w:val="center"/>
          </w:tcPr>
          <w:p>
            <w:pPr>
              <w:jc w:val="center"/>
              <w:rPr>
                <w:rFonts w:ascii="宋体" w:hAnsi="宋体" w:cs="Arial"/>
                <w:bCs/>
                <w:color w:val="000000"/>
                <w:sz w:val="24"/>
              </w:rPr>
            </w:pPr>
          </w:p>
        </w:tc>
        <w:tc>
          <w:tcPr>
            <w:tcW w:w="1829" w:type="dxa"/>
            <w:gridSpan w:val="3"/>
            <w:vAlign w:val="center"/>
          </w:tcPr>
          <w:p>
            <w:pPr>
              <w:jc w:val="center"/>
              <w:rPr>
                <w:rFonts w:ascii="宋体" w:hAnsi="宋体" w:cs="Arial"/>
                <w:bCs/>
                <w:color w:val="000000"/>
                <w:sz w:val="24"/>
              </w:rPr>
            </w:pPr>
            <w:r>
              <w:rPr>
                <w:rFonts w:hint="eastAsia" w:ascii="宋体" w:hAnsi="宋体" w:cs="Arial"/>
                <w:bCs/>
                <w:color w:val="000000"/>
                <w:sz w:val="24"/>
              </w:rPr>
              <w:t>技工</w:t>
            </w:r>
          </w:p>
        </w:tc>
        <w:tc>
          <w:tcPr>
            <w:tcW w:w="1550" w:type="dxa"/>
            <w:gridSpan w:val="3"/>
            <w:vAlign w:val="center"/>
          </w:tcPr>
          <w:p>
            <w:pPr>
              <w:jc w:val="center"/>
              <w:rPr>
                <w:rFonts w:ascii="宋体" w:hAnsi="宋体" w:cs="Arial"/>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jc w:val="center"/>
        </w:trPr>
        <w:tc>
          <w:tcPr>
            <w:tcW w:w="1740" w:type="dxa"/>
            <w:vAlign w:val="center"/>
          </w:tcPr>
          <w:p>
            <w:pPr>
              <w:jc w:val="center"/>
              <w:rPr>
                <w:rFonts w:ascii="宋体" w:hAnsi="宋体" w:cs="Arial"/>
                <w:bCs/>
                <w:color w:val="000000"/>
                <w:sz w:val="24"/>
              </w:rPr>
            </w:pPr>
            <w:r>
              <w:rPr>
                <w:rFonts w:hint="eastAsia" w:ascii="宋体" w:hAnsi="宋体" w:cs="Arial"/>
                <w:bCs/>
                <w:color w:val="000000"/>
                <w:sz w:val="24"/>
              </w:rPr>
              <w:t>经营范围</w:t>
            </w:r>
          </w:p>
        </w:tc>
        <w:tc>
          <w:tcPr>
            <w:tcW w:w="6896" w:type="dxa"/>
            <w:gridSpan w:val="10"/>
            <w:vAlign w:val="center"/>
          </w:tcPr>
          <w:p>
            <w:pPr>
              <w:jc w:val="center"/>
              <w:rPr>
                <w:rFonts w:ascii="宋体" w:hAnsi="宋体" w:cs="Arial"/>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1740" w:type="dxa"/>
            <w:vAlign w:val="center"/>
          </w:tcPr>
          <w:p>
            <w:pPr>
              <w:jc w:val="center"/>
              <w:rPr>
                <w:rFonts w:ascii="宋体" w:hAnsi="宋体" w:cs="Arial"/>
                <w:bCs/>
                <w:color w:val="000000"/>
                <w:sz w:val="24"/>
              </w:rPr>
            </w:pPr>
            <w:r>
              <w:rPr>
                <w:rFonts w:hint="eastAsia" w:ascii="宋体" w:hAnsi="宋体" w:cs="Arial"/>
                <w:bCs/>
                <w:color w:val="000000"/>
                <w:sz w:val="24"/>
              </w:rPr>
              <w:t>备注</w:t>
            </w:r>
          </w:p>
        </w:tc>
        <w:tc>
          <w:tcPr>
            <w:tcW w:w="6896" w:type="dxa"/>
            <w:gridSpan w:val="10"/>
            <w:vAlign w:val="center"/>
          </w:tcPr>
          <w:p>
            <w:pPr>
              <w:jc w:val="center"/>
              <w:rPr>
                <w:rFonts w:ascii="宋体" w:hAnsi="宋体" w:cs="Arial"/>
                <w:bCs/>
                <w:color w:val="000000"/>
                <w:sz w:val="24"/>
              </w:rPr>
            </w:pPr>
          </w:p>
        </w:tc>
      </w:tr>
    </w:tbl>
    <w:p>
      <w:pPr>
        <w:jc w:val="center"/>
        <w:rPr>
          <w:rFonts w:ascii="宋体" w:hAnsi="宋体" w:cs="Arial"/>
          <w:b/>
          <w:bCs/>
          <w:sz w:val="32"/>
          <w:szCs w:val="32"/>
        </w:rPr>
      </w:pPr>
    </w:p>
    <w:p>
      <w:pPr>
        <w:adjustRightInd w:val="0"/>
        <w:spacing w:line="360" w:lineRule="auto"/>
        <w:jc w:val="left"/>
        <w:rPr>
          <w:rFonts w:ascii="宋体" w:hAnsi="宋体"/>
          <w:sz w:val="24"/>
        </w:rPr>
      </w:pPr>
      <w:r>
        <w:rPr>
          <w:rFonts w:hint="eastAsia" w:ascii="宋体" w:hAnsi="宋体"/>
          <w:sz w:val="24"/>
        </w:rPr>
        <w:t>供应商名称：</w:t>
      </w:r>
      <w:r>
        <w:rPr>
          <w:rFonts w:ascii="宋体" w:hAnsi="宋体"/>
          <w:sz w:val="24"/>
        </w:rPr>
        <w:t>XXX（盖单位公章）</w:t>
      </w:r>
    </w:p>
    <w:p>
      <w:pPr>
        <w:adjustRightInd w:val="0"/>
        <w:spacing w:line="360" w:lineRule="auto"/>
        <w:jc w:val="left"/>
        <w:rPr>
          <w:bCs/>
          <w:sz w:val="24"/>
        </w:rPr>
      </w:pPr>
      <w:r>
        <w:rPr>
          <w:rFonts w:hint="eastAsia"/>
          <w:bCs/>
          <w:sz w:val="24"/>
        </w:rPr>
        <w:t>法定代表人或授权代表（签字或盖章）：</w:t>
      </w:r>
      <w:r>
        <w:rPr>
          <w:bCs/>
          <w:sz w:val="24"/>
        </w:rPr>
        <w:t>XXX</w:t>
      </w:r>
    </w:p>
    <w:p>
      <w:pPr>
        <w:adjustRightInd w:val="0"/>
        <w:spacing w:line="360" w:lineRule="auto"/>
        <w:jc w:val="left"/>
        <w:rPr>
          <w:rFonts w:ascii="宋体" w:hAnsi="宋体" w:cs="Arial"/>
          <w:b/>
          <w:bCs/>
          <w:sz w:val="32"/>
          <w:szCs w:val="32"/>
        </w:rPr>
      </w:pPr>
      <w:r>
        <w:rPr>
          <w:rFonts w:hint="eastAsia"/>
          <w:bCs/>
          <w:sz w:val="24"/>
        </w:rPr>
        <w:t>日期：</w:t>
      </w:r>
      <w:r>
        <w:rPr>
          <w:bCs/>
          <w:sz w:val="24"/>
        </w:rPr>
        <w:t>XXX</w:t>
      </w:r>
      <w:r>
        <w:rPr>
          <w:rFonts w:hint="eastAsia"/>
          <w:bCs/>
          <w:sz w:val="24"/>
        </w:rPr>
        <w:t>年</w:t>
      </w:r>
      <w:r>
        <w:rPr>
          <w:bCs/>
          <w:sz w:val="24"/>
        </w:rPr>
        <w:t>XXX</w:t>
      </w:r>
      <w:r>
        <w:rPr>
          <w:rFonts w:hint="eastAsia"/>
          <w:bCs/>
          <w:sz w:val="24"/>
        </w:rPr>
        <w:t>月</w:t>
      </w:r>
      <w:r>
        <w:rPr>
          <w:bCs/>
          <w:sz w:val="24"/>
        </w:rPr>
        <w:t>XXX</w:t>
      </w:r>
      <w:r>
        <w:rPr>
          <w:rFonts w:hint="eastAsia"/>
          <w:bCs/>
          <w:sz w:val="24"/>
        </w:rPr>
        <w:t>日</w:t>
      </w:r>
    </w:p>
    <w:p>
      <w:pPr>
        <w:pStyle w:val="4"/>
        <w:keepNext w:val="0"/>
        <w:keepLines w:val="0"/>
        <w:spacing w:before="120" w:after="120" w:line="360" w:lineRule="auto"/>
        <w:jc w:val="center"/>
        <w:rPr>
          <w:sz w:val="30"/>
          <w:szCs w:val="30"/>
        </w:rPr>
      </w:pPr>
      <w:bookmarkStart w:id="64" w:name="_Toc23633"/>
      <w:bookmarkStart w:id="65" w:name="_Toc21155"/>
      <w:bookmarkStart w:id="66" w:name="_Toc16991"/>
      <w:bookmarkStart w:id="67" w:name="_Toc12547"/>
      <w:bookmarkStart w:id="68" w:name="_Toc8622"/>
      <w:bookmarkStart w:id="69" w:name="_Toc28213"/>
      <w:bookmarkStart w:id="70" w:name="_Toc510188190"/>
      <w:r>
        <w:rPr>
          <w:rFonts w:hint="eastAsia"/>
          <w:sz w:val="30"/>
          <w:szCs w:val="30"/>
          <w:lang w:val="en-US" w:eastAsia="zh-CN"/>
        </w:rPr>
        <w:t>五</w:t>
      </w:r>
      <w:r>
        <w:rPr>
          <w:rFonts w:hint="eastAsia"/>
          <w:sz w:val="30"/>
          <w:szCs w:val="30"/>
        </w:rPr>
        <w:t>、法律证明文件</w:t>
      </w:r>
      <w:bookmarkEnd w:id="64"/>
      <w:bookmarkEnd w:id="65"/>
      <w:bookmarkEnd w:id="66"/>
      <w:bookmarkEnd w:id="67"/>
      <w:bookmarkEnd w:id="68"/>
    </w:p>
    <w:p>
      <w:pPr>
        <w:adjustRightInd w:val="0"/>
        <w:spacing w:line="360" w:lineRule="auto"/>
        <w:ind w:firstLine="494" w:firstLineChars="200"/>
        <w:jc w:val="left"/>
        <w:rPr>
          <w:rFonts w:hint="eastAsia" w:ascii="宋体" w:hAnsi="宋体"/>
          <w:sz w:val="24"/>
        </w:rPr>
      </w:pPr>
      <w:r>
        <w:rPr>
          <w:rFonts w:hint="eastAsia" w:ascii="宋体" w:hAnsi="宋体"/>
          <w:sz w:val="24"/>
        </w:rPr>
        <w:t>供应商需提供有效期内的营业执照副本、机构代码证副本和税务登记证副本复印件或工商行政管理局核发加载统一社会信用代码的营业执照副本复印件（加盖公章）。</w:t>
      </w:r>
    </w:p>
    <w:p>
      <w:pPr>
        <w:adjustRightInd w:val="0"/>
        <w:spacing w:line="360" w:lineRule="auto"/>
        <w:ind w:firstLine="494" w:firstLineChars="200"/>
        <w:jc w:val="left"/>
        <w:rPr>
          <w:rFonts w:hint="eastAsia" w:ascii="宋体" w:hAnsi="宋体"/>
          <w:sz w:val="24"/>
        </w:rPr>
      </w:pPr>
    </w:p>
    <w:p>
      <w:pPr>
        <w:adjustRightInd w:val="0"/>
        <w:spacing w:line="360" w:lineRule="auto"/>
        <w:ind w:firstLine="494" w:firstLineChars="200"/>
        <w:jc w:val="left"/>
        <w:rPr>
          <w:rFonts w:hint="eastAsia" w:ascii="宋体" w:hAnsi="宋体"/>
          <w:sz w:val="24"/>
        </w:rPr>
      </w:pPr>
    </w:p>
    <w:p>
      <w:pPr>
        <w:adjustRightInd w:val="0"/>
        <w:spacing w:line="360" w:lineRule="auto"/>
        <w:jc w:val="center"/>
        <w:outlineLvl w:val="1"/>
        <w:rPr>
          <w:sz w:val="36"/>
          <w:szCs w:val="36"/>
        </w:rPr>
      </w:pPr>
      <w:r>
        <w:rPr>
          <w:rFonts w:hint="eastAsia" w:ascii="宋体" w:hAnsi="宋体" w:cs="宋体"/>
          <w:b/>
          <w:bCs/>
          <w:sz w:val="36"/>
          <w:szCs w:val="36"/>
        </w:rPr>
        <w:br w:type="page"/>
      </w:r>
      <w:bookmarkEnd w:id="69"/>
      <w:bookmarkEnd w:id="70"/>
      <w:bookmarkStart w:id="71" w:name="_Toc11546"/>
      <w:bookmarkStart w:id="72" w:name="_Toc15726"/>
      <w:bookmarkStart w:id="73" w:name="_Toc9262"/>
      <w:bookmarkStart w:id="74" w:name="_Toc19944"/>
      <w:r>
        <w:rPr>
          <w:rFonts w:hint="eastAsia"/>
          <w:b/>
          <w:bCs/>
          <w:kern w:val="0"/>
          <w:sz w:val="30"/>
          <w:szCs w:val="30"/>
          <w:lang w:val="en-US" w:eastAsia="zh-CN"/>
        </w:rPr>
        <w:t>六</w:t>
      </w:r>
      <w:r>
        <w:rPr>
          <w:rFonts w:hint="eastAsia"/>
          <w:b/>
          <w:bCs/>
          <w:kern w:val="0"/>
          <w:sz w:val="30"/>
          <w:szCs w:val="30"/>
        </w:rPr>
        <w:t>、承诺函</w:t>
      </w:r>
      <w:bookmarkEnd w:id="71"/>
      <w:bookmarkEnd w:id="72"/>
      <w:bookmarkEnd w:id="73"/>
      <w:bookmarkEnd w:id="74"/>
    </w:p>
    <w:p>
      <w:pPr>
        <w:ind w:right="-52" w:rightChars="-24"/>
        <w:rPr>
          <w:rFonts w:ascii="宋体" w:hAnsi="宋体"/>
          <w:sz w:val="24"/>
        </w:rPr>
      </w:pPr>
      <w:r>
        <w:rPr>
          <w:rFonts w:ascii="宋体" w:hAnsi="宋体"/>
          <w:sz w:val="24"/>
        </w:rPr>
        <w:t>XXX（采购单位名称）：</w:t>
      </w:r>
    </w:p>
    <w:p>
      <w:pPr>
        <w:spacing w:line="300" w:lineRule="auto"/>
        <w:ind w:right="-52" w:rightChars="-24" w:firstLine="494" w:firstLineChars="200"/>
        <w:rPr>
          <w:rFonts w:ascii="宋体" w:hAnsi="宋体"/>
          <w:sz w:val="24"/>
        </w:rPr>
      </w:pPr>
      <w:r>
        <w:rPr>
          <w:rFonts w:hint="eastAsia" w:ascii="宋体" w:hAnsi="宋体"/>
          <w:sz w:val="24"/>
        </w:rPr>
        <w:t>我公司作为本次询价项目供应商，根据询价通知书要求，现郑重承诺如下：</w:t>
      </w:r>
    </w:p>
    <w:p>
      <w:pPr>
        <w:spacing w:line="300" w:lineRule="auto"/>
        <w:ind w:right="-52" w:rightChars="-24" w:firstLine="494" w:firstLineChars="200"/>
        <w:rPr>
          <w:rFonts w:ascii="宋体" w:hAnsi="宋体"/>
          <w:sz w:val="24"/>
        </w:rPr>
      </w:pPr>
      <w:r>
        <w:rPr>
          <w:rFonts w:hint="eastAsia" w:ascii="宋体" w:hAnsi="宋体"/>
          <w:sz w:val="24"/>
        </w:rPr>
        <w:t>一、具备《中华人民共和国政府采购法》第二十二条第一款和本项目规定的条件：</w:t>
      </w:r>
    </w:p>
    <w:p>
      <w:pPr>
        <w:spacing w:line="300" w:lineRule="auto"/>
        <w:ind w:right="-52" w:rightChars="-24" w:firstLine="494" w:firstLineChars="200"/>
        <w:rPr>
          <w:rFonts w:ascii="宋体" w:hAnsi="宋体"/>
          <w:sz w:val="24"/>
        </w:rPr>
      </w:pPr>
      <w:r>
        <w:rPr>
          <w:rFonts w:hint="eastAsia" w:ascii="宋体" w:hAnsi="宋体"/>
          <w:sz w:val="24"/>
        </w:rPr>
        <w:t>（一）具有独立承担民事责任的能力</w:t>
      </w:r>
      <w:r>
        <w:rPr>
          <w:rFonts w:hint="eastAsia" w:ascii="宋体" w:hAnsi="宋体"/>
          <w:sz w:val="24"/>
          <w:lang w:val="en-US" w:eastAsia="zh-CN"/>
        </w:rPr>
        <w:t>的法人</w:t>
      </w:r>
      <w:r>
        <w:rPr>
          <w:rFonts w:hint="eastAsia" w:ascii="宋体" w:hAnsi="宋体"/>
          <w:sz w:val="24"/>
        </w:rPr>
        <w:t>；</w:t>
      </w:r>
    </w:p>
    <w:p>
      <w:pPr>
        <w:spacing w:line="300" w:lineRule="auto"/>
        <w:ind w:right="-52" w:rightChars="-24" w:firstLine="494" w:firstLineChars="200"/>
        <w:rPr>
          <w:rFonts w:ascii="宋体" w:hAnsi="宋体"/>
          <w:sz w:val="24"/>
        </w:rPr>
      </w:pPr>
      <w:r>
        <w:rPr>
          <w:rFonts w:hint="eastAsia" w:ascii="宋体" w:hAnsi="宋体"/>
          <w:sz w:val="24"/>
        </w:rPr>
        <w:t>（二）具有良好的商业信誉和健全的财务会计制度；</w:t>
      </w:r>
    </w:p>
    <w:p>
      <w:pPr>
        <w:spacing w:line="300" w:lineRule="auto"/>
        <w:ind w:right="-52" w:rightChars="-24" w:firstLine="494" w:firstLineChars="200"/>
        <w:rPr>
          <w:rFonts w:ascii="宋体" w:hAnsi="宋体"/>
          <w:sz w:val="24"/>
        </w:rPr>
      </w:pPr>
      <w:r>
        <w:rPr>
          <w:rFonts w:hint="eastAsia" w:ascii="宋体" w:hAnsi="宋体"/>
          <w:sz w:val="24"/>
        </w:rPr>
        <w:t>（三）具有履行合同所必需的设备和专业技术能力；</w:t>
      </w:r>
    </w:p>
    <w:p>
      <w:pPr>
        <w:spacing w:line="300" w:lineRule="auto"/>
        <w:ind w:right="-52" w:rightChars="-24" w:firstLine="494" w:firstLineChars="200"/>
        <w:rPr>
          <w:rFonts w:ascii="宋体" w:hAnsi="宋体"/>
          <w:sz w:val="24"/>
        </w:rPr>
      </w:pPr>
      <w:r>
        <w:rPr>
          <w:rFonts w:hint="eastAsia" w:ascii="宋体" w:hAnsi="宋体"/>
          <w:sz w:val="24"/>
        </w:rPr>
        <w:t>（四）有依法缴纳税收和社会保障资金的良好记录；</w:t>
      </w:r>
    </w:p>
    <w:p>
      <w:pPr>
        <w:spacing w:line="300" w:lineRule="auto"/>
        <w:ind w:right="-52" w:rightChars="-24" w:firstLine="494" w:firstLineChars="200"/>
        <w:rPr>
          <w:rFonts w:ascii="宋体" w:hAnsi="宋体"/>
          <w:sz w:val="24"/>
        </w:rPr>
      </w:pPr>
      <w:r>
        <w:rPr>
          <w:rFonts w:hint="eastAsia" w:ascii="宋体" w:hAnsi="宋体"/>
          <w:sz w:val="24"/>
        </w:rPr>
        <w:t>（五）参加政府采购活动前三年内，在经营活动中没有重大违法记录；</w:t>
      </w:r>
    </w:p>
    <w:p>
      <w:pPr>
        <w:spacing w:line="300" w:lineRule="auto"/>
        <w:ind w:right="-52" w:rightChars="-24" w:firstLine="494" w:firstLineChars="200"/>
        <w:rPr>
          <w:rFonts w:ascii="宋体" w:hAnsi="宋体"/>
          <w:sz w:val="24"/>
        </w:rPr>
      </w:pPr>
      <w:r>
        <w:rPr>
          <w:rFonts w:hint="eastAsia" w:ascii="宋体" w:hAnsi="宋体"/>
          <w:sz w:val="24"/>
        </w:rPr>
        <w:t>（六）法律、行政法规规定的其他条件；</w:t>
      </w:r>
    </w:p>
    <w:p>
      <w:pPr>
        <w:spacing w:line="300" w:lineRule="auto"/>
        <w:ind w:right="-52" w:rightChars="-24" w:firstLine="494" w:firstLineChars="200"/>
        <w:rPr>
          <w:rFonts w:hint="default" w:ascii="宋体" w:hAnsi="宋体" w:eastAsia="宋体"/>
          <w:sz w:val="24"/>
          <w:lang w:val="en-US" w:eastAsia="zh-CN"/>
        </w:rPr>
      </w:pPr>
      <w:r>
        <w:rPr>
          <w:rFonts w:hint="eastAsia" w:ascii="宋体" w:hAnsi="宋体"/>
          <w:sz w:val="24"/>
        </w:rPr>
        <w:t>（七）根据采购项目提出的特殊条件</w:t>
      </w:r>
      <w:r>
        <w:rPr>
          <w:rFonts w:hint="eastAsia" w:ascii="宋体" w:hAnsi="宋体"/>
          <w:sz w:val="24"/>
          <w:lang w:eastAsia="zh-CN"/>
        </w:rPr>
        <w:t>：</w:t>
      </w:r>
      <w:r>
        <w:rPr>
          <w:rFonts w:hint="eastAsia" w:ascii="宋体" w:hAnsi="宋体"/>
          <w:sz w:val="24"/>
          <w:lang w:val="en-US" w:eastAsia="zh-CN"/>
        </w:rPr>
        <w:t>无。</w:t>
      </w:r>
    </w:p>
    <w:p>
      <w:pPr>
        <w:spacing w:line="300" w:lineRule="auto"/>
        <w:ind w:right="-52" w:rightChars="-24" w:firstLine="494" w:firstLineChars="200"/>
        <w:rPr>
          <w:rFonts w:ascii="宋体" w:hAnsi="宋体"/>
          <w:sz w:val="24"/>
        </w:rPr>
      </w:pPr>
      <w:r>
        <w:rPr>
          <w:rFonts w:hint="eastAsia" w:ascii="宋体" w:hAnsi="宋体"/>
          <w:sz w:val="24"/>
        </w:rPr>
        <w:t>二、完全接受和满足本项目询价通知书中规定的实质性要求，如对询价通知书有异议，已经在递交响应文件截止时间届满前依法进行维权救济，不存在对询价通知书有异议的同时又参加询价以求侥幸成交或者为实现其他非法目的的行为。</w:t>
      </w:r>
    </w:p>
    <w:p>
      <w:pPr>
        <w:spacing w:line="300" w:lineRule="auto"/>
        <w:ind w:right="-52" w:rightChars="-24" w:firstLine="494" w:firstLineChars="200"/>
        <w:rPr>
          <w:rFonts w:ascii="宋体" w:hAnsi="宋体"/>
          <w:sz w:val="24"/>
        </w:rPr>
      </w:pPr>
      <w:r>
        <w:rPr>
          <w:rFonts w:hint="eastAsia" w:ascii="宋体" w:hAnsi="宋体"/>
          <w:sz w:val="24"/>
        </w:rPr>
        <w:t>三、在参加本次采购活动中，不存在与单位负责人为同一人或者存在直接控股、管理关系的其他供应商参与同一合同项下的采购活动的行为。</w:t>
      </w:r>
    </w:p>
    <w:p>
      <w:pPr>
        <w:spacing w:line="300" w:lineRule="auto"/>
        <w:ind w:right="-52" w:rightChars="-24" w:firstLine="494" w:firstLineChars="200"/>
        <w:rPr>
          <w:rFonts w:ascii="宋体" w:hAnsi="宋体"/>
          <w:sz w:val="24"/>
        </w:rPr>
      </w:pPr>
      <w:r>
        <w:rPr>
          <w:rFonts w:hint="eastAsia" w:ascii="宋体" w:hAnsi="宋体"/>
          <w:sz w:val="24"/>
        </w:rPr>
        <w:t>四、在参加本次采购活动中，不存在和其他供应商在同一合同项下的采购项目中，同时委托同一个自然人、同一家庭的人员、同一单位的人员作为代理人的行为。</w:t>
      </w:r>
    </w:p>
    <w:p>
      <w:pPr>
        <w:spacing w:line="300" w:lineRule="auto"/>
        <w:ind w:right="-52" w:rightChars="-24" w:firstLine="494" w:firstLineChars="200"/>
        <w:rPr>
          <w:rFonts w:ascii="宋体" w:hAnsi="宋体"/>
          <w:sz w:val="24"/>
        </w:rPr>
      </w:pPr>
      <w:r>
        <w:rPr>
          <w:rFonts w:hint="eastAsia" w:ascii="宋体" w:hAnsi="宋体"/>
          <w:sz w:val="24"/>
        </w:rPr>
        <w:t>五、如果有《四川省政府采购当事人诚信管理办法》（川财采</w:t>
      </w:r>
      <w:r>
        <w:rPr>
          <w:rFonts w:ascii="宋体" w:hAnsi="宋体"/>
          <w:sz w:val="24"/>
        </w:rPr>
        <w:t>[2015]33号）规定的记入诚信档案的失信行为，将在响应文件中全面如实反映。</w:t>
      </w:r>
    </w:p>
    <w:p>
      <w:pPr>
        <w:spacing w:line="300" w:lineRule="auto"/>
        <w:ind w:right="-52" w:rightChars="-24" w:firstLine="494" w:firstLineChars="200"/>
        <w:rPr>
          <w:rFonts w:ascii="宋体" w:hAnsi="宋体"/>
          <w:sz w:val="24"/>
        </w:rPr>
      </w:pPr>
      <w:r>
        <w:rPr>
          <w:rFonts w:hint="eastAsia" w:ascii="宋体" w:hAnsi="宋体"/>
          <w:sz w:val="24"/>
        </w:rPr>
        <w:t>六、响应文件中提供的能够给予我公司带来优惠、好处的任何资料和技术、服务、商务等响应承诺情况都是真实的、有效的、合法的。</w:t>
      </w:r>
    </w:p>
    <w:p>
      <w:pPr>
        <w:spacing w:line="300" w:lineRule="auto"/>
        <w:ind w:right="-52" w:rightChars="-24" w:firstLine="494" w:firstLineChars="200"/>
        <w:rPr>
          <w:rFonts w:ascii="宋体" w:hAnsi="宋体"/>
          <w:sz w:val="24"/>
        </w:rPr>
      </w:pPr>
      <w:r>
        <w:rPr>
          <w:rFonts w:hint="eastAsia" w:ascii="宋体" w:hAnsi="宋体"/>
          <w:sz w:val="24"/>
        </w:rPr>
        <w:t>七、如本项目询价采购过程中需要提供样品，则我公司提供的样品即为成交后将要提供的成交产品，我公司对提供样品的性能和质量负责，因样品存在缺陷或者不符合采购文件要求导致未能成交的，我公司愿意承担相应不利后果。</w:t>
      </w:r>
    </w:p>
    <w:p>
      <w:pPr>
        <w:spacing w:line="300" w:lineRule="auto"/>
        <w:ind w:right="-52" w:rightChars="-24" w:firstLine="494" w:firstLineChars="200"/>
        <w:rPr>
          <w:rFonts w:ascii="宋体" w:hAnsi="宋体"/>
          <w:sz w:val="24"/>
        </w:rPr>
      </w:pPr>
      <w:r>
        <w:rPr>
          <w:rFonts w:hint="eastAsia" w:ascii="宋体" w:hAnsi="宋体"/>
          <w:sz w:val="24"/>
        </w:rPr>
        <w:t>本公司对上述承诺的内容事项真实性负责。如经查实上述承诺的内容事项存在虚假，我公司愿意接受以提供虚假材料谋取成交的法律责任。</w:t>
      </w:r>
    </w:p>
    <w:p>
      <w:pPr>
        <w:spacing w:line="300" w:lineRule="auto"/>
        <w:ind w:right="-52" w:rightChars="-24" w:firstLine="494" w:firstLineChars="200"/>
        <w:rPr>
          <w:rFonts w:ascii="宋体" w:hAnsi="宋体"/>
          <w:sz w:val="24"/>
        </w:rPr>
      </w:pPr>
      <w:r>
        <w:rPr>
          <w:rFonts w:hint="eastAsia" w:ascii="宋体" w:hAnsi="宋体"/>
          <w:sz w:val="24"/>
        </w:rPr>
        <w:t>法定代表人签字或</w:t>
      </w:r>
      <w:r>
        <w:rPr>
          <w:rFonts w:hint="eastAsia" w:ascii="宋体" w:hAnsi="宋体"/>
          <w:sz w:val="24"/>
          <w:lang w:val="en-US" w:eastAsia="zh-CN"/>
        </w:rPr>
        <w:t>授</w:t>
      </w:r>
      <w:r>
        <w:rPr>
          <w:rFonts w:hint="eastAsia" w:ascii="宋体" w:hAnsi="宋体"/>
          <w:sz w:val="24"/>
        </w:rPr>
        <w:t>权代表签字：</w:t>
      </w:r>
      <w:r>
        <w:rPr>
          <w:rFonts w:ascii="宋体" w:hAnsi="宋体"/>
          <w:sz w:val="24"/>
        </w:rPr>
        <w:t>XXXX</w:t>
      </w:r>
    </w:p>
    <w:p>
      <w:pPr>
        <w:spacing w:line="300" w:lineRule="auto"/>
        <w:ind w:right="-52" w:rightChars="-24" w:firstLine="494" w:firstLineChars="200"/>
        <w:rPr>
          <w:rFonts w:ascii="宋体" w:hAnsi="宋体"/>
          <w:sz w:val="24"/>
        </w:rPr>
      </w:pPr>
      <w:r>
        <w:rPr>
          <w:rFonts w:hint="eastAsia" w:ascii="宋体" w:hAnsi="宋体"/>
          <w:sz w:val="24"/>
        </w:rPr>
        <w:t>供应商名称：</w:t>
      </w:r>
      <w:r>
        <w:rPr>
          <w:rFonts w:ascii="宋体" w:hAnsi="宋体"/>
          <w:sz w:val="24"/>
        </w:rPr>
        <w:t>XXXX（盖章）</w:t>
      </w:r>
    </w:p>
    <w:p>
      <w:pPr>
        <w:spacing w:line="300" w:lineRule="auto"/>
        <w:ind w:right="-52" w:rightChars="-24" w:firstLine="494" w:firstLineChars="200"/>
        <w:rPr>
          <w:rFonts w:hint="eastAsia"/>
          <w:b/>
          <w:sz w:val="32"/>
          <w:szCs w:val="32"/>
        </w:rPr>
      </w:pPr>
      <w:r>
        <w:rPr>
          <w:rFonts w:hint="eastAsia" w:ascii="宋体" w:hAnsi="宋体"/>
          <w:sz w:val="24"/>
        </w:rPr>
        <w:t>日期：</w:t>
      </w:r>
      <w:r>
        <w:rPr>
          <w:rFonts w:ascii="宋体" w:hAnsi="宋体"/>
          <w:sz w:val="24"/>
        </w:rPr>
        <w:t>XXX年XXX月XXX日</w:t>
      </w:r>
    </w:p>
    <w:p>
      <w:pPr>
        <w:spacing w:line="360" w:lineRule="exact"/>
        <w:jc w:val="center"/>
        <w:rPr>
          <w:rFonts w:hint="eastAsia" w:ascii="宋体"/>
          <w:bCs/>
          <w:sz w:val="36"/>
        </w:rPr>
      </w:pPr>
      <w:bookmarkStart w:id="75" w:name="_Toc515518947"/>
      <w:bookmarkStart w:id="76" w:name="_Toc7498"/>
    </w:p>
    <w:p>
      <w:pPr>
        <w:pStyle w:val="5"/>
        <w:numPr>
          <w:ilvl w:val="0"/>
          <w:numId w:val="0"/>
        </w:numPr>
        <w:spacing w:before="120" w:after="120" w:line="360" w:lineRule="auto"/>
        <w:jc w:val="center"/>
        <w:rPr>
          <w:rFonts w:hint="eastAsia"/>
          <w:b/>
          <w:sz w:val="36"/>
          <w:szCs w:val="36"/>
        </w:rPr>
      </w:pPr>
      <w:bookmarkStart w:id="77" w:name="_Toc27992"/>
      <w:bookmarkStart w:id="78" w:name="_Toc8240"/>
      <w:bookmarkStart w:id="79" w:name="_Toc31121"/>
      <w:bookmarkStart w:id="80" w:name="_Toc18446"/>
      <w:bookmarkStart w:id="81" w:name="_Toc29569"/>
      <w:bookmarkStart w:id="82" w:name="_Toc29027"/>
      <w:r>
        <w:rPr>
          <w:rFonts w:hint="eastAsia" w:ascii="宋体"/>
          <w:b w:val="0"/>
          <w:sz w:val="36"/>
          <w:lang w:val="en-US" w:eastAsia="zh-CN"/>
        </w:rPr>
        <w:t xml:space="preserve"> </w:t>
      </w:r>
      <w:bookmarkStart w:id="83" w:name="_Toc25696"/>
      <w:r>
        <w:rPr>
          <w:rFonts w:hint="eastAsia"/>
          <w:b/>
          <w:sz w:val="36"/>
          <w:szCs w:val="36"/>
          <w:lang w:val="en-US" w:eastAsia="zh-CN"/>
        </w:rPr>
        <w:t>七</w:t>
      </w:r>
      <w:r>
        <w:rPr>
          <w:rFonts w:hint="eastAsia"/>
          <w:b/>
          <w:sz w:val="36"/>
          <w:szCs w:val="36"/>
        </w:rPr>
        <w:t>、供应商本项目管理、技术、服务人员情况表</w:t>
      </w:r>
      <w:bookmarkEnd w:id="77"/>
      <w:bookmarkEnd w:id="83"/>
    </w:p>
    <w:p>
      <w:pPr>
        <w:rPr>
          <w:rFonts w:hint="eastAsia"/>
          <w:sz w:val="32"/>
          <w:szCs w:val="32"/>
        </w:rPr>
      </w:pPr>
    </w:p>
    <w:p>
      <w:pPr>
        <w:rPr>
          <w:rFonts w:hint="eastAsia"/>
          <w:sz w:val="24"/>
        </w:rPr>
      </w:pPr>
      <w:r>
        <w:rPr>
          <w:rFonts w:hint="eastAsia"/>
          <w:sz w:val="24"/>
        </w:rPr>
        <w:t>采购编号：</w:t>
      </w:r>
    </w:p>
    <w:tbl>
      <w:tblPr>
        <w:tblStyle w:val="14"/>
        <w:tblpPr w:leftFromText="180" w:rightFromText="180" w:vertAnchor="text" w:horzAnchor="page" w:tblpX="1653" w:tblpY="131"/>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947"/>
        <w:gridCol w:w="947"/>
        <w:gridCol w:w="947"/>
        <w:gridCol w:w="947"/>
        <w:gridCol w:w="947"/>
        <w:gridCol w:w="947"/>
        <w:gridCol w:w="947"/>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restart"/>
            <w:noWrap w:val="0"/>
            <w:vAlign w:val="center"/>
          </w:tcPr>
          <w:p>
            <w:pPr>
              <w:jc w:val="center"/>
              <w:rPr>
                <w:rFonts w:hint="eastAsia"/>
                <w:sz w:val="24"/>
              </w:rPr>
            </w:pPr>
            <w:r>
              <w:rPr>
                <w:rFonts w:hint="eastAsia"/>
                <w:sz w:val="24"/>
              </w:rPr>
              <w:t>类别</w:t>
            </w:r>
          </w:p>
        </w:tc>
        <w:tc>
          <w:tcPr>
            <w:tcW w:w="947" w:type="dxa"/>
            <w:vMerge w:val="restart"/>
            <w:noWrap w:val="0"/>
            <w:vAlign w:val="center"/>
          </w:tcPr>
          <w:p>
            <w:pPr>
              <w:jc w:val="center"/>
              <w:rPr>
                <w:rFonts w:hint="eastAsia"/>
                <w:sz w:val="24"/>
              </w:rPr>
            </w:pPr>
            <w:r>
              <w:rPr>
                <w:rFonts w:hint="eastAsia"/>
                <w:sz w:val="24"/>
              </w:rPr>
              <w:t>职务</w:t>
            </w:r>
          </w:p>
        </w:tc>
        <w:tc>
          <w:tcPr>
            <w:tcW w:w="947" w:type="dxa"/>
            <w:vMerge w:val="restart"/>
            <w:noWrap w:val="0"/>
            <w:vAlign w:val="center"/>
          </w:tcPr>
          <w:p>
            <w:pPr>
              <w:jc w:val="center"/>
              <w:rPr>
                <w:rFonts w:hint="eastAsia"/>
                <w:sz w:val="24"/>
              </w:rPr>
            </w:pPr>
            <w:r>
              <w:rPr>
                <w:rFonts w:hint="eastAsia"/>
                <w:sz w:val="24"/>
              </w:rPr>
              <w:t>姓名</w:t>
            </w:r>
          </w:p>
        </w:tc>
        <w:tc>
          <w:tcPr>
            <w:tcW w:w="947" w:type="dxa"/>
            <w:vMerge w:val="restart"/>
            <w:noWrap w:val="0"/>
            <w:vAlign w:val="center"/>
          </w:tcPr>
          <w:p>
            <w:pPr>
              <w:jc w:val="center"/>
              <w:rPr>
                <w:rFonts w:hint="eastAsia"/>
                <w:sz w:val="24"/>
              </w:rPr>
            </w:pPr>
            <w:r>
              <w:rPr>
                <w:rFonts w:hint="eastAsia"/>
                <w:sz w:val="24"/>
              </w:rPr>
              <w:t>职称</w:t>
            </w:r>
          </w:p>
        </w:tc>
        <w:tc>
          <w:tcPr>
            <w:tcW w:w="947" w:type="dxa"/>
            <w:vMerge w:val="restart"/>
            <w:noWrap w:val="0"/>
            <w:vAlign w:val="center"/>
          </w:tcPr>
          <w:p>
            <w:pPr>
              <w:jc w:val="center"/>
              <w:rPr>
                <w:rFonts w:hint="eastAsia"/>
                <w:sz w:val="24"/>
              </w:rPr>
            </w:pPr>
            <w:r>
              <w:rPr>
                <w:rFonts w:hint="eastAsia"/>
                <w:sz w:val="24"/>
              </w:rPr>
              <w:t>常住地</w:t>
            </w:r>
          </w:p>
        </w:tc>
        <w:tc>
          <w:tcPr>
            <w:tcW w:w="3788" w:type="dxa"/>
            <w:gridSpan w:val="4"/>
            <w:noWrap w:val="0"/>
            <w:vAlign w:val="center"/>
          </w:tcPr>
          <w:p>
            <w:pPr>
              <w:jc w:val="center"/>
              <w:rPr>
                <w:rFonts w:hint="eastAsia"/>
                <w:sz w:val="24"/>
              </w:rPr>
            </w:pPr>
            <w:r>
              <w:rPr>
                <w:rFonts w:hint="eastAsia"/>
                <w:sz w:val="24"/>
              </w:rPr>
              <w:t>资格证明（附复印件）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noWrap w:val="0"/>
            <w:vAlign w:val="center"/>
          </w:tcPr>
          <w:p>
            <w:pPr>
              <w:jc w:val="center"/>
              <w:rPr>
                <w:rFonts w:hint="eastAsia"/>
                <w:sz w:val="24"/>
              </w:rPr>
            </w:pPr>
          </w:p>
        </w:tc>
        <w:tc>
          <w:tcPr>
            <w:tcW w:w="947" w:type="dxa"/>
            <w:vMerge w:val="continue"/>
            <w:noWrap w:val="0"/>
            <w:vAlign w:val="center"/>
          </w:tcPr>
          <w:p>
            <w:pPr>
              <w:jc w:val="center"/>
              <w:rPr>
                <w:rFonts w:hint="eastAsia"/>
                <w:sz w:val="24"/>
              </w:rPr>
            </w:pPr>
          </w:p>
        </w:tc>
        <w:tc>
          <w:tcPr>
            <w:tcW w:w="947" w:type="dxa"/>
            <w:vMerge w:val="continue"/>
            <w:noWrap w:val="0"/>
            <w:vAlign w:val="center"/>
          </w:tcPr>
          <w:p>
            <w:pPr>
              <w:jc w:val="center"/>
              <w:rPr>
                <w:rFonts w:hint="eastAsia"/>
                <w:sz w:val="24"/>
              </w:rPr>
            </w:pPr>
          </w:p>
        </w:tc>
        <w:tc>
          <w:tcPr>
            <w:tcW w:w="947" w:type="dxa"/>
            <w:vMerge w:val="continue"/>
            <w:noWrap w:val="0"/>
            <w:vAlign w:val="center"/>
          </w:tcPr>
          <w:p>
            <w:pPr>
              <w:jc w:val="center"/>
              <w:rPr>
                <w:rFonts w:hint="eastAsia"/>
                <w:sz w:val="24"/>
              </w:rPr>
            </w:pPr>
          </w:p>
        </w:tc>
        <w:tc>
          <w:tcPr>
            <w:tcW w:w="947" w:type="dxa"/>
            <w:vMerge w:val="continue"/>
            <w:noWrap w:val="0"/>
            <w:vAlign w:val="center"/>
          </w:tcPr>
          <w:p>
            <w:pPr>
              <w:jc w:val="center"/>
              <w:rPr>
                <w:rFonts w:hint="eastAsia"/>
                <w:sz w:val="24"/>
              </w:rPr>
            </w:pPr>
          </w:p>
        </w:tc>
        <w:tc>
          <w:tcPr>
            <w:tcW w:w="947" w:type="dxa"/>
            <w:noWrap w:val="0"/>
            <w:vAlign w:val="center"/>
          </w:tcPr>
          <w:p>
            <w:pPr>
              <w:jc w:val="center"/>
              <w:rPr>
                <w:rFonts w:hint="eastAsia"/>
                <w:sz w:val="24"/>
              </w:rPr>
            </w:pPr>
            <w:r>
              <w:rPr>
                <w:rFonts w:hint="eastAsia"/>
                <w:sz w:val="24"/>
              </w:rPr>
              <w:t>证书</w:t>
            </w:r>
          </w:p>
          <w:p>
            <w:pPr>
              <w:jc w:val="center"/>
              <w:rPr>
                <w:rFonts w:hint="eastAsia"/>
                <w:sz w:val="24"/>
              </w:rPr>
            </w:pPr>
            <w:r>
              <w:rPr>
                <w:rFonts w:hint="eastAsia"/>
                <w:sz w:val="24"/>
              </w:rPr>
              <w:t>名称</w:t>
            </w:r>
          </w:p>
        </w:tc>
        <w:tc>
          <w:tcPr>
            <w:tcW w:w="947" w:type="dxa"/>
            <w:noWrap w:val="0"/>
            <w:vAlign w:val="center"/>
          </w:tcPr>
          <w:p>
            <w:pPr>
              <w:jc w:val="center"/>
              <w:rPr>
                <w:rFonts w:hint="eastAsia"/>
                <w:sz w:val="24"/>
              </w:rPr>
            </w:pPr>
            <w:r>
              <w:rPr>
                <w:rFonts w:hint="eastAsia"/>
                <w:sz w:val="24"/>
              </w:rPr>
              <w:t>级别</w:t>
            </w:r>
          </w:p>
        </w:tc>
        <w:tc>
          <w:tcPr>
            <w:tcW w:w="947" w:type="dxa"/>
            <w:noWrap w:val="0"/>
            <w:vAlign w:val="center"/>
          </w:tcPr>
          <w:p>
            <w:pPr>
              <w:jc w:val="center"/>
              <w:rPr>
                <w:rFonts w:hint="eastAsia"/>
                <w:sz w:val="24"/>
              </w:rPr>
            </w:pPr>
            <w:r>
              <w:rPr>
                <w:rFonts w:hint="eastAsia"/>
                <w:sz w:val="24"/>
              </w:rPr>
              <w:t>证号</w:t>
            </w:r>
          </w:p>
        </w:tc>
        <w:tc>
          <w:tcPr>
            <w:tcW w:w="947" w:type="dxa"/>
            <w:noWrap w:val="0"/>
            <w:vAlign w:val="center"/>
          </w:tcPr>
          <w:p>
            <w:pPr>
              <w:jc w:val="center"/>
              <w:rPr>
                <w:rFonts w:hint="eastAsia"/>
                <w:sz w:val="24"/>
              </w:rPr>
            </w:pPr>
            <w:r>
              <w:rPr>
                <w:rFonts w:hint="eastAsia"/>
                <w:sz w:val="24"/>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restart"/>
            <w:noWrap w:val="0"/>
            <w:vAlign w:val="center"/>
          </w:tcPr>
          <w:p>
            <w:pPr>
              <w:jc w:val="center"/>
              <w:rPr>
                <w:rFonts w:hint="eastAsia"/>
                <w:sz w:val="24"/>
              </w:rPr>
            </w:pPr>
            <w:r>
              <w:rPr>
                <w:rFonts w:hint="eastAsia"/>
                <w:sz w:val="24"/>
              </w:rPr>
              <w:t>管理</w:t>
            </w:r>
          </w:p>
          <w:p>
            <w:pPr>
              <w:jc w:val="center"/>
              <w:rPr>
                <w:rFonts w:hint="eastAsia"/>
                <w:sz w:val="24"/>
              </w:rPr>
            </w:pPr>
            <w:r>
              <w:rPr>
                <w:rFonts w:hint="eastAsia"/>
                <w:sz w:val="24"/>
              </w:rPr>
              <w:t>人员</w:t>
            </w: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noWrap w:val="0"/>
            <w:vAlign w:val="center"/>
          </w:tcPr>
          <w:p>
            <w:pPr>
              <w:jc w:val="cente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noWrap w:val="0"/>
            <w:vAlign w:val="center"/>
          </w:tcPr>
          <w:p>
            <w:pPr>
              <w:jc w:val="cente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restart"/>
            <w:noWrap w:val="0"/>
            <w:vAlign w:val="center"/>
          </w:tcPr>
          <w:p>
            <w:pPr>
              <w:jc w:val="center"/>
              <w:rPr>
                <w:rFonts w:hint="eastAsia"/>
                <w:sz w:val="24"/>
              </w:rPr>
            </w:pPr>
            <w:r>
              <w:rPr>
                <w:rFonts w:hint="eastAsia"/>
                <w:sz w:val="24"/>
              </w:rPr>
              <w:t>技术</w:t>
            </w:r>
          </w:p>
          <w:p>
            <w:pPr>
              <w:jc w:val="center"/>
              <w:rPr>
                <w:rFonts w:hint="eastAsia"/>
                <w:sz w:val="24"/>
              </w:rPr>
            </w:pPr>
            <w:r>
              <w:rPr>
                <w:rFonts w:hint="eastAsia"/>
                <w:sz w:val="24"/>
              </w:rPr>
              <w:t>人员</w:t>
            </w: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noWrap w:val="0"/>
            <w:vAlign w:val="center"/>
          </w:tcPr>
          <w:p>
            <w:pPr>
              <w:jc w:val="cente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noWrap w:val="0"/>
            <w:vAlign w:val="center"/>
          </w:tcPr>
          <w:p>
            <w:pPr>
              <w:jc w:val="cente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restart"/>
            <w:noWrap w:val="0"/>
            <w:vAlign w:val="center"/>
          </w:tcPr>
          <w:p>
            <w:pPr>
              <w:jc w:val="center"/>
              <w:rPr>
                <w:rFonts w:hint="eastAsia"/>
                <w:sz w:val="24"/>
              </w:rPr>
            </w:pPr>
            <w:r>
              <w:rPr>
                <w:rFonts w:hint="eastAsia"/>
                <w:sz w:val="24"/>
              </w:rPr>
              <w:t>售后服务人员</w:t>
            </w: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r>
    </w:tbl>
    <w:p>
      <w:pPr>
        <w:rPr>
          <w:rFonts w:hint="eastAsia" w:ascii="宋体" w:hAnsi="宋体"/>
          <w:sz w:val="24"/>
        </w:rPr>
      </w:pPr>
    </w:p>
    <w:p>
      <w:pPr>
        <w:rPr>
          <w:rFonts w:hint="eastAsia" w:ascii="宋体" w:hAnsi="宋体" w:eastAsia="宋体"/>
          <w:sz w:val="24"/>
          <w:lang w:eastAsia="zh-CN"/>
        </w:rPr>
      </w:pPr>
      <w:r>
        <w:rPr>
          <w:rFonts w:hint="eastAsia" w:ascii="宋体" w:hAnsi="宋体"/>
          <w:sz w:val="24"/>
          <w:lang w:eastAsia="zh-CN"/>
        </w:rPr>
        <w:t>备注：各竞标单位应把拟派往本项目的专业技术人员按照本表类别进行完善。</w:t>
      </w:r>
    </w:p>
    <w:p>
      <w:pPr>
        <w:rPr>
          <w:rFonts w:hint="eastAsia" w:ascii="宋体" w:hAnsi="宋体"/>
          <w:sz w:val="24"/>
        </w:rPr>
      </w:pPr>
    </w:p>
    <w:p>
      <w:pPr>
        <w:rPr>
          <w:rFonts w:hint="eastAsia" w:ascii="宋体" w:hAnsi="宋体"/>
          <w:sz w:val="24"/>
        </w:rPr>
      </w:pPr>
    </w:p>
    <w:p>
      <w:pPr>
        <w:rPr>
          <w:rFonts w:hint="eastAsia"/>
          <w:sz w:val="24"/>
        </w:rPr>
      </w:pPr>
      <w:r>
        <w:rPr>
          <w:rFonts w:hint="eastAsia"/>
          <w:sz w:val="24"/>
        </w:rPr>
        <w:t>供应商名称：XXX（盖单位公章）</w:t>
      </w:r>
    </w:p>
    <w:p>
      <w:pPr>
        <w:rPr>
          <w:rFonts w:hint="eastAsia"/>
          <w:sz w:val="24"/>
        </w:rPr>
      </w:pPr>
      <w:r>
        <w:rPr>
          <w:rFonts w:hint="eastAsia"/>
          <w:sz w:val="24"/>
        </w:rPr>
        <w:t>法定代表人或授权代表（签字）：XXX</w:t>
      </w:r>
    </w:p>
    <w:p>
      <w:pPr>
        <w:rPr>
          <w:rFonts w:hint="eastAsia"/>
          <w:sz w:val="24"/>
        </w:rPr>
      </w:pPr>
      <w:r>
        <w:rPr>
          <w:rFonts w:hint="eastAsia"/>
          <w:sz w:val="24"/>
        </w:rPr>
        <w:t>日      期</w:t>
      </w:r>
      <w:r>
        <w:rPr>
          <w:rFonts w:hint="eastAsia" w:ascii="宋体" w:hAnsi="宋体"/>
          <w:color w:val="000000"/>
          <w:sz w:val="24"/>
        </w:rPr>
        <w:t>：</w:t>
      </w:r>
      <w:r>
        <w:rPr>
          <w:rFonts w:hint="eastAsia"/>
          <w:sz w:val="24"/>
        </w:rPr>
        <w:t>XXX</w:t>
      </w:r>
    </w:p>
    <w:p>
      <w:pPr>
        <w:rPr>
          <w:rFonts w:hint="eastAsia" w:ascii="微软雅黑" w:hAnsi="宋体" w:eastAsia="宋体"/>
          <w:sz w:val="30"/>
          <w:szCs w:val="30"/>
          <w:lang w:eastAsia="zh-CN"/>
        </w:rPr>
      </w:pPr>
      <w:r>
        <w:rPr>
          <w:rFonts w:hint="eastAsia" w:ascii="微软雅黑" w:hAnsi="宋体" w:eastAsia="宋体"/>
          <w:sz w:val="30"/>
          <w:szCs w:val="30"/>
          <w:lang w:eastAsia="zh-CN"/>
        </w:rPr>
        <w:br w:type="page"/>
      </w:r>
    </w:p>
    <w:p>
      <w:pPr>
        <w:pStyle w:val="3"/>
        <w:keepNext/>
        <w:keepLines/>
        <w:pageBreakBefore w:val="0"/>
        <w:widowControl w:val="0"/>
        <w:numPr>
          <w:ilvl w:val="0"/>
          <w:numId w:val="0"/>
        </w:numPr>
        <w:kinsoku/>
        <w:wordWrap/>
        <w:overflowPunct/>
        <w:topLinePunct w:val="0"/>
        <w:autoSpaceDE/>
        <w:autoSpaceDN/>
        <w:bidi w:val="0"/>
        <w:adjustRightInd/>
        <w:snapToGrid/>
        <w:spacing w:line="440" w:lineRule="exact"/>
        <w:ind w:leftChars="0"/>
        <w:jc w:val="center"/>
        <w:textAlignment w:val="auto"/>
        <w:rPr>
          <w:rFonts w:hint="eastAsia"/>
          <w:sz w:val="28"/>
          <w:szCs w:val="28"/>
        </w:rPr>
      </w:pPr>
      <w:bookmarkStart w:id="84" w:name="_Toc31788"/>
      <w:r>
        <w:rPr>
          <w:rFonts w:hint="eastAsia"/>
          <w:kern w:val="2"/>
          <w:sz w:val="36"/>
          <w:szCs w:val="36"/>
          <w:lang w:val="en-US" w:eastAsia="zh-CN"/>
        </w:rPr>
        <w:t>八</w:t>
      </w:r>
      <w:r>
        <w:rPr>
          <w:rFonts w:hint="eastAsia"/>
          <w:kern w:val="2"/>
          <w:sz w:val="36"/>
          <w:szCs w:val="36"/>
        </w:rPr>
        <w:t>、保证金退还申请书</w:t>
      </w:r>
      <w:bookmarkEnd w:id="84"/>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sz w:val="28"/>
          <w:szCs w:val="28"/>
        </w:rPr>
      </w:pPr>
      <w:r>
        <w:rPr>
          <w:rFonts w:hint="eastAsia"/>
          <w:sz w:val="28"/>
          <w:szCs w:val="28"/>
        </w:rPr>
        <w:t>致：</w:t>
      </w:r>
      <w:r>
        <w:rPr>
          <w:rFonts w:hint="eastAsia"/>
          <w:sz w:val="28"/>
          <w:szCs w:val="28"/>
          <w:u w:val="single"/>
        </w:rPr>
        <w:t xml:space="preserve">                               </w:t>
      </w:r>
      <w:r>
        <w:rPr>
          <w:rFonts w:hint="eastAsia"/>
          <w:sz w:val="28"/>
          <w:szCs w:val="28"/>
        </w:rPr>
        <w:t>（采购人）</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sz w:val="28"/>
          <w:szCs w:val="28"/>
        </w:rPr>
      </w:pPr>
      <w:r>
        <w:rPr>
          <w:rFonts w:hint="eastAsia"/>
          <w:sz w:val="28"/>
          <w:szCs w:val="28"/>
        </w:rPr>
        <w:t xml:space="preserve">    我公司参加了贵单位</w:t>
      </w:r>
      <w:r>
        <w:rPr>
          <w:rFonts w:hint="eastAsia"/>
          <w:sz w:val="28"/>
          <w:szCs w:val="28"/>
          <w:u w:val="single"/>
        </w:rPr>
        <w:t xml:space="preserve">                               </w:t>
      </w:r>
      <w:r>
        <w:rPr>
          <w:rFonts w:hint="eastAsia"/>
          <w:sz w:val="28"/>
          <w:szCs w:val="28"/>
        </w:rPr>
        <w:t>（项目名称/项目编号）的竞价，同时按询价文件的规定交纳了人民币</w:t>
      </w:r>
      <w:r>
        <w:rPr>
          <w:rFonts w:hint="eastAsia"/>
          <w:sz w:val="28"/>
          <w:szCs w:val="28"/>
          <w:u w:val="single"/>
        </w:rPr>
        <w:t xml:space="preserve">            </w:t>
      </w:r>
      <w:r>
        <w:rPr>
          <w:rFonts w:hint="eastAsia"/>
          <w:sz w:val="28"/>
          <w:szCs w:val="28"/>
        </w:rPr>
        <w:t>（大写）</w:t>
      </w:r>
      <w:r>
        <w:rPr>
          <w:rFonts w:hint="eastAsia"/>
          <w:sz w:val="28"/>
          <w:szCs w:val="28"/>
          <w:u w:val="single"/>
        </w:rPr>
        <w:t xml:space="preserve">            </w:t>
      </w:r>
      <w:r>
        <w:rPr>
          <w:rFonts w:hint="eastAsia"/>
          <w:sz w:val="28"/>
          <w:szCs w:val="28"/>
        </w:rPr>
        <w:t>（小写）</w:t>
      </w:r>
      <w:r>
        <w:rPr>
          <w:rFonts w:hint="eastAsia"/>
          <w:sz w:val="28"/>
          <w:szCs w:val="28"/>
          <w:u w:val="single"/>
        </w:rPr>
        <w:t xml:space="preserve">            </w:t>
      </w:r>
      <w:r>
        <w:rPr>
          <w:rFonts w:hint="eastAsia"/>
          <w:sz w:val="28"/>
          <w:szCs w:val="28"/>
        </w:rPr>
        <w:t>的询价保证金。现询价工作已经结束，按照询价文件的规定，特向贵单位申请退还本项目的询价保证金。</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sz w:val="28"/>
          <w:szCs w:val="28"/>
        </w:rPr>
      </w:pPr>
      <w:r>
        <w:rPr>
          <w:rFonts w:hint="eastAsia"/>
          <w:sz w:val="28"/>
          <w:szCs w:val="28"/>
        </w:rPr>
        <w:t>开户名称：</w:t>
      </w:r>
      <w:r>
        <w:rPr>
          <w:rFonts w:hint="eastAsia"/>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sz w:val="28"/>
          <w:szCs w:val="28"/>
        </w:rPr>
      </w:pPr>
      <w:r>
        <w:rPr>
          <w:rFonts w:hint="eastAsia"/>
          <w:sz w:val="28"/>
          <w:szCs w:val="28"/>
        </w:rPr>
        <w:t>银行账号：</w:t>
      </w:r>
      <w:r>
        <w:rPr>
          <w:rFonts w:hint="eastAsia"/>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sz w:val="28"/>
          <w:szCs w:val="28"/>
        </w:rPr>
      </w:pPr>
      <w:r>
        <w:rPr>
          <w:rFonts w:hint="eastAsia"/>
          <w:sz w:val="28"/>
          <w:szCs w:val="28"/>
        </w:rPr>
        <w:t>开户行：</w:t>
      </w:r>
      <w:r>
        <w:rPr>
          <w:rFonts w:hint="eastAsia"/>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sz w:val="28"/>
          <w:szCs w:val="28"/>
        </w:rPr>
      </w:pPr>
      <w:r>
        <w:rPr>
          <w:rFonts w:hint="eastAsia"/>
          <w:sz w:val="28"/>
          <w:szCs w:val="28"/>
        </w:rPr>
        <w:t xml:space="preserve">    如果提供的账号信息有误或因账户信息变更未及时通知，一切后果均由本单位自行负责。</w:t>
      </w:r>
    </w:p>
    <w:p>
      <w:pPr>
        <w:keepNext w:val="0"/>
        <w:keepLines w:val="0"/>
        <w:pageBreakBefore w:val="0"/>
        <w:widowControl w:val="0"/>
        <w:kinsoku/>
        <w:wordWrap/>
        <w:overflowPunct/>
        <w:topLinePunct w:val="0"/>
        <w:autoSpaceDE/>
        <w:autoSpaceDN/>
        <w:bidi w:val="0"/>
        <w:adjustRightInd/>
        <w:snapToGrid/>
        <w:spacing w:line="520" w:lineRule="exact"/>
        <w:ind w:firstLine="4018" w:firstLineChars="1400"/>
        <w:textAlignment w:val="auto"/>
        <w:rPr>
          <w:rFonts w:hint="eastAsia"/>
          <w:sz w:val="28"/>
          <w:szCs w:val="28"/>
        </w:rPr>
      </w:pPr>
      <w:r>
        <w:rPr>
          <w:rFonts w:hint="eastAsia"/>
          <w:sz w:val="28"/>
          <w:szCs w:val="28"/>
        </w:rPr>
        <w:t>供应商（盖单位章）：</w:t>
      </w:r>
    </w:p>
    <w:p>
      <w:pPr>
        <w:keepNext w:val="0"/>
        <w:keepLines w:val="0"/>
        <w:pageBreakBefore w:val="0"/>
        <w:widowControl w:val="0"/>
        <w:kinsoku/>
        <w:wordWrap/>
        <w:overflowPunct/>
        <w:topLinePunct w:val="0"/>
        <w:autoSpaceDE/>
        <w:autoSpaceDN/>
        <w:bidi w:val="0"/>
        <w:adjustRightInd/>
        <w:snapToGrid/>
        <w:spacing w:line="520" w:lineRule="exact"/>
        <w:ind w:firstLine="4018" w:firstLineChars="1400"/>
        <w:textAlignment w:val="auto"/>
        <w:rPr>
          <w:rFonts w:hint="eastAsia"/>
          <w:sz w:val="28"/>
          <w:szCs w:val="28"/>
        </w:rPr>
      </w:pPr>
      <w:r>
        <w:rPr>
          <w:rFonts w:hint="eastAsia"/>
          <w:sz w:val="28"/>
          <w:szCs w:val="28"/>
        </w:rPr>
        <w:t>联系人：</w:t>
      </w:r>
    </w:p>
    <w:p>
      <w:pPr>
        <w:keepNext w:val="0"/>
        <w:keepLines w:val="0"/>
        <w:pageBreakBefore w:val="0"/>
        <w:widowControl w:val="0"/>
        <w:kinsoku/>
        <w:wordWrap/>
        <w:overflowPunct/>
        <w:topLinePunct w:val="0"/>
        <w:autoSpaceDE/>
        <w:autoSpaceDN/>
        <w:bidi w:val="0"/>
        <w:adjustRightInd/>
        <w:snapToGrid/>
        <w:spacing w:line="520" w:lineRule="exact"/>
        <w:ind w:firstLine="4018" w:firstLineChars="1400"/>
        <w:textAlignment w:val="auto"/>
        <w:rPr>
          <w:rFonts w:hint="eastAsia"/>
          <w:sz w:val="28"/>
          <w:szCs w:val="28"/>
        </w:rPr>
      </w:pPr>
      <w:r>
        <w:rPr>
          <w:rFonts w:hint="eastAsia"/>
          <w:sz w:val="28"/>
          <w:szCs w:val="28"/>
        </w:rPr>
        <w:t>联系电话：</w:t>
      </w:r>
    </w:p>
    <w:p>
      <w:pPr>
        <w:keepNext w:val="0"/>
        <w:keepLines w:val="0"/>
        <w:pageBreakBefore w:val="0"/>
        <w:widowControl w:val="0"/>
        <w:kinsoku/>
        <w:wordWrap/>
        <w:overflowPunct/>
        <w:topLinePunct w:val="0"/>
        <w:autoSpaceDE/>
        <w:autoSpaceDN/>
        <w:bidi w:val="0"/>
        <w:adjustRightInd/>
        <w:snapToGrid/>
        <w:spacing w:line="520" w:lineRule="exact"/>
        <w:ind w:firstLine="4018" w:firstLineChars="1400"/>
        <w:textAlignment w:val="auto"/>
        <w:rPr>
          <w:rFonts w:hint="eastAsia"/>
          <w:sz w:val="28"/>
          <w:szCs w:val="28"/>
        </w:rPr>
      </w:pPr>
      <w:r>
        <w:rPr>
          <w:rFonts w:hint="eastAsia"/>
          <w:sz w:val="28"/>
          <w:szCs w:val="28"/>
        </w:rPr>
        <w:t>日期：      年   月   日</w:t>
      </w:r>
    </w:p>
    <w:p>
      <w:pPr>
        <w:ind w:firstLine="4018" w:firstLineChars="1400"/>
        <w:rPr>
          <w:rFonts w:hint="eastAsia"/>
          <w:sz w:val="28"/>
          <w:szCs w:val="28"/>
        </w:rPr>
      </w:pPr>
    </w:p>
    <w:p>
      <w:pPr>
        <w:pStyle w:val="2"/>
        <w:rPr>
          <w:rFonts w:hint="eastAsia"/>
        </w:rPr>
      </w:pPr>
      <w:r>
        <w:rPr>
          <w:rFonts w:hint="eastAsia"/>
        </w:rPr>
        <w:t>注：1、如采购人要求递交</w:t>
      </w:r>
      <w:r>
        <w:rPr>
          <w:szCs w:val="21"/>
        </w:rPr>
        <w:t>询价保证金</w:t>
      </w:r>
      <w:r>
        <w:rPr>
          <w:rFonts w:hint="eastAsia"/>
          <w:szCs w:val="21"/>
        </w:rPr>
        <w:t>的</w:t>
      </w:r>
      <w:r>
        <w:rPr>
          <w:rFonts w:hint="eastAsia"/>
        </w:rPr>
        <w:t>，本申请书用于供应商申请退还询价保证金。</w:t>
      </w:r>
    </w:p>
    <w:p>
      <w:pPr>
        <w:pStyle w:val="2"/>
        <w:ind w:firstLine="434" w:firstLineChars="200"/>
        <w:rPr>
          <w:rFonts w:hint="eastAsia"/>
        </w:rPr>
      </w:pPr>
      <w:r>
        <w:rPr>
          <w:rFonts w:hint="eastAsia"/>
        </w:rPr>
        <w:t>2、此附表</w:t>
      </w:r>
      <w:r>
        <w:rPr>
          <w:rFonts w:hint="eastAsia"/>
        </w:rPr>
        <w:fldChar w:fldCharType="begin"/>
      </w:r>
      <w:r>
        <w:rPr>
          <w:rFonts w:hint="eastAsia"/>
        </w:rPr>
        <w:instrText xml:space="preserve"> HYPERLINK "mailto:由供应商填写申请书打印签字盖章扫描后发送至lzxingyang@163.com" </w:instrText>
      </w:r>
      <w:r>
        <w:rPr>
          <w:rFonts w:hint="eastAsia"/>
        </w:rPr>
        <w:fldChar w:fldCharType="separate"/>
      </w:r>
      <w:r>
        <w:rPr>
          <w:rFonts w:hint="eastAsia"/>
        </w:rPr>
        <w:t>由供应商填写，打印签字盖章</w:t>
      </w:r>
      <w:r>
        <w:rPr>
          <w:rFonts w:hint="eastAsia"/>
        </w:rPr>
        <w:fldChar w:fldCharType="end"/>
      </w:r>
      <w:r>
        <w:rPr>
          <w:rFonts w:hint="eastAsia"/>
        </w:rPr>
        <w:t>作为响应文件的一部分，同响应文件一起</w:t>
      </w:r>
      <w:r>
        <w:rPr>
          <w:rFonts w:hint="eastAsia"/>
          <w:b/>
          <w:bCs/>
          <w:lang w:val="en-US" w:eastAsia="zh-CN"/>
        </w:rPr>
        <w:t>单独</w:t>
      </w:r>
      <w:r>
        <w:rPr>
          <w:rFonts w:hint="eastAsia"/>
        </w:rPr>
        <w:t>递交。</w:t>
      </w:r>
    </w:p>
    <w:p>
      <w:pPr>
        <w:pStyle w:val="2"/>
        <w:ind w:firstLine="438" w:firstLineChars="202"/>
        <w:rPr>
          <w:rFonts w:hint="eastAsia"/>
        </w:rPr>
      </w:pPr>
      <w:r>
        <w:rPr>
          <w:rFonts w:hint="eastAsia"/>
        </w:rPr>
        <w:t>3、保证金退还时间：询价结果公示期后，采购人收到申请书后及询价保证金交款凭证才会办理退还询价保证金手续，否则不予办理。</w:t>
      </w:r>
    </w:p>
    <w:p>
      <w:pPr>
        <w:pStyle w:val="2"/>
        <w:ind w:firstLine="438" w:firstLineChars="202"/>
        <w:rPr>
          <w:rFonts w:hint="eastAsia" w:ascii="微软雅黑" w:hAnsi="宋体" w:eastAsia="宋体"/>
          <w:sz w:val="30"/>
          <w:szCs w:val="30"/>
          <w:lang w:eastAsia="zh-CN"/>
        </w:rPr>
      </w:pPr>
      <w:r>
        <w:rPr>
          <w:rFonts w:hint="eastAsia" w:ascii="Times New Roman" w:hAnsi="Times New Roman"/>
        </w:rPr>
        <w:t>4、联系电话：</w:t>
      </w:r>
      <w:r>
        <w:rPr>
          <w:rFonts w:hint="eastAsia"/>
          <w:lang w:val="en-US" w:eastAsia="zh-CN"/>
        </w:rPr>
        <w:t>17309054835  艾女士</w:t>
      </w:r>
    </w:p>
    <w:p>
      <w:pPr>
        <w:rPr>
          <w:rFonts w:hint="eastAsia" w:ascii="微软雅黑" w:hAnsi="宋体" w:eastAsia="宋体"/>
          <w:sz w:val="30"/>
          <w:szCs w:val="30"/>
          <w:lang w:eastAsia="zh-CN"/>
        </w:rPr>
      </w:pPr>
      <w:r>
        <w:rPr>
          <w:rFonts w:hint="eastAsia" w:ascii="微软雅黑" w:hAnsi="宋体" w:eastAsia="宋体"/>
          <w:sz w:val="30"/>
          <w:szCs w:val="30"/>
          <w:lang w:eastAsia="zh-CN"/>
        </w:rPr>
        <w:br w:type="page"/>
      </w:r>
    </w:p>
    <w:p>
      <w:pPr>
        <w:pStyle w:val="4"/>
        <w:keepNext w:val="0"/>
        <w:keepLines w:val="0"/>
        <w:jc w:val="center"/>
        <w:rPr>
          <w:rFonts w:hint="eastAsia" w:ascii="微软雅黑" w:hAnsi="宋体" w:eastAsia="宋体"/>
          <w:sz w:val="30"/>
          <w:szCs w:val="30"/>
        </w:rPr>
      </w:pPr>
      <w:bookmarkStart w:id="85" w:name="_Toc31513"/>
      <w:r>
        <w:rPr>
          <w:rFonts w:hint="eastAsia" w:ascii="微软雅黑" w:hAnsi="宋体" w:eastAsia="宋体"/>
          <w:sz w:val="30"/>
          <w:szCs w:val="30"/>
          <w:lang w:val="en-US" w:eastAsia="zh-CN"/>
        </w:rPr>
        <w:t>九</w:t>
      </w:r>
      <w:r>
        <w:rPr>
          <w:rFonts w:hint="eastAsia" w:ascii="微软雅黑" w:hAnsi="宋体" w:eastAsia="宋体"/>
          <w:sz w:val="30"/>
          <w:szCs w:val="30"/>
        </w:rPr>
        <w:t>、询价保证金交款凭证</w:t>
      </w:r>
      <w:bookmarkEnd w:id="78"/>
      <w:bookmarkEnd w:id="79"/>
      <w:bookmarkEnd w:id="80"/>
      <w:bookmarkEnd w:id="81"/>
      <w:bookmarkEnd w:id="82"/>
      <w:bookmarkEnd w:id="85"/>
    </w:p>
    <w:p>
      <w:pPr>
        <w:pStyle w:val="2"/>
        <w:rPr>
          <w:rFonts w:hint="eastAsia" w:ascii="宋体" w:hAnsi="宋体" w:eastAsia="宋体" w:cs="Times New Roman"/>
          <w:kern w:val="2"/>
          <w:sz w:val="24"/>
          <w:szCs w:val="24"/>
          <w:lang w:val="en-US" w:eastAsia="zh-CN" w:bidi="ar-SA"/>
        </w:rPr>
      </w:pPr>
    </w:p>
    <w:p>
      <w:pPr>
        <w:pStyle w:val="2"/>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询价保证金交款凭证（盖公章）。</w:t>
      </w:r>
    </w:p>
    <w:p>
      <w:pPr>
        <w:pStyle w:val="2"/>
        <w:rPr>
          <w:rFonts w:hint="eastAsia"/>
        </w:rPr>
      </w:pPr>
    </w:p>
    <w:p>
      <w:pPr>
        <w:pStyle w:val="2"/>
      </w:pPr>
    </w:p>
    <w:p>
      <w:pPr>
        <w:pStyle w:val="2"/>
      </w:pPr>
    </w:p>
    <w:p>
      <w:pPr>
        <w:pStyle w:val="2"/>
      </w:pPr>
    </w:p>
    <w:p>
      <w:pPr>
        <w:pStyle w:val="2"/>
        <w:rPr>
          <w:rFonts w:hint="eastAsia"/>
        </w:rPr>
      </w:pPr>
      <w:r>
        <w:rPr>
          <w:rFonts w:hint="eastAsia"/>
        </w:rPr>
        <w:t>注：1、如采购人要求递交</w:t>
      </w:r>
      <w:r>
        <w:rPr>
          <w:szCs w:val="21"/>
        </w:rPr>
        <w:t>询价保证金</w:t>
      </w:r>
      <w:r>
        <w:rPr>
          <w:rFonts w:hint="eastAsia"/>
          <w:szCs w:val="21"/>
        </w:rPr>
        <w:t>的</w:t>
      </w:r>
      <w:r>
        <w:rPr>
          <w:rFonts w:hint="eastAsia"/>
        </w:rPr>
        <w:t>，本申请书用于供应商申请退还询价保证金。</w:t>
      </w:r>
    </w:p>
    <w:p>
      <w:pPr>
        <w:pStyle w:val="2"/>
        <w:ind w:firstLine="434" w:firstLineChars="200"/>
        <w:rPr>
          <w:rFonts w:hint="eastAsia"/>
        </w:rPr>
      </w:pPr>
      <w:r>
        <w:rPr>
          <w:rFonts w:hint="eastAsia"/>
        </w:rPr>
        <w:t>2、此附表</w:t>
      </w:r>
      <w:r>
        <w:rPr>
          <w:rFonts w:hint="eastAsia"/>
        </w:rPr>
        <w:fldChar w:fldCharType="begin"/>
      </w:r>
      <w:r>
        <w:rPr>
          <w:rFonts w:hint="eastAsia"/>
        </w:rPr>
        <w:instrText xml:space="preserve"> HYPERLINK "mailto:由供应商填写申请书打印签字盖章扫描后发送至lzxingyang@163.com" </w:instrText>
      </w:r>
      <w:r>
        <w:rPr>
          <w:rFonts w:hint="eastAsia"/>
        </w:rPr>
        <w:fldChar w:fldCharType="separate"/>
      </w:r>
      <w:r>
        <w:rPr>
          <w:rFonts w:hint="eastAsia"/>
        </w:rPr>
        <w:t>由供应商提</w:t>
      </w:r>
      <w:r>
        <w:rPr>
          <w:rFonts w:hint="eastAsia"/>
        </w:rPr>
        <w:fldChar w:fldCharType="end"/>
      </w:r>
      <w:r>
        <w:rPr>
          <w:rFonts w:hint="eastAsia"/>
        </w:rPr>
        <w:t>供，作为响应文件的一部分，同响应文件一起</w:t>
      </w:r>
      <w:r>
        <w:rPr>
          <w:rFonts w:hint="eastAsia"/>
          <w:b/>
          <w:bCs/>
          <w:lang w:val="en-US" w:eastAsia="zh-CN"/>
        </w:rPr>
        <w:t>单独</w:t>
      </w:r>
      <w:r>
        <w:rPr>
          <w:rFonts w:hint="eastAsia"/>
        </w:rPr>
        <w:t>递交。</w:t>
      </w:r>
    </w:p>
    <w:p>
      <w:pPr>
        <w:pStyle w:val="2"/>
        <w:ind w:firstLine="438" w:firstLineChars="202"/>
        <w:rPr>
          <w:rFonts w:hint="eastAsia"/>
        </w:rPr>
      </w:pPr>
      <w:r>
        <w:rPr>
          <w:rFonts w:hint="eastAsia"/>
        </w:rPr>
        <w:t>3、保证金退还时间：询价结果公示期后，采购人收到申请书及询价保证金交款凭证后才会办理退还询价保证金手续，否则不予办理。</w:t>
      </w:r>
    </w:p>
    <w:p>
      <w:pPr>
        <w:pStyle w:val="2"/>
        <w:ind w:firstLine="438" w:firstLineChars="202"/>
        <w:rPr>
          <w:rFonts w:hint="eastAsia"/>
        </w:rPr>
      </w:pPr>
      <w:r>
        <w:rPr>
          <w:rFonts w:hint="eastAsia" w:ascii="Times New Roman" w:hAnsi="Times New Roman"/>
        </w:rPr>
        <w:t>4、联系电话：</w:t>
      </w:r>
      <w:r>
        <w:rPr>
          <w:rFonts w:hint="eastAsia"/>
          <w:lang w:val="en-US" w:eastAsia="zh-CN"/>
        </w:rPr>
        <w:t>17309054835  艾女士</w:t>
      </w:r>
    </w:p>
    <w:p>
      <w:pPr>
        <w:pStyle w:val="2"/>
        <w:ind w:firstLine="438" w:firstLineChars="202"/>
        <w:rPr>
          <w:rFonts w:hint="eastAsia"/>
        </w:rPr>
      </w:pPr>
    </w:p>
    <w:p>
      <w:pPr>
        <w:pStyle w:val="2"/>
        <w:ind w:firstLine="438" w:firstLineChars="202"/>
        <w:rPr>
          <w:rFonts w:hint="eastAsia"/>
        </w:rPr>
      </w:pPr>
    </w:p>
    <w:p>
      <w:pPr>
        <w:pStyle w:val="2"/>
        <w:ind w:firstLine="438" w:firstLineChars="202"/>
        <w:rPr>
          <w:rFonts w:hint="eastAsia"/>
        </w:rPr>
      </w:pPr>
    </w:p>
    <w:p>
      <w:pPr>
        <w:pStyle w:val="2"/>
        <w:ind w:firstLine="438" w:firstLineChars="202"/>
        <w:rPr>
          <w:rFonts w:hint="eastAsia"/>
        </w:rPr>
      </w:pPr>
    </w:p>
    <w:p>
      <w:pPr>
        <w:pStyle w:val="2"/>
        <w:ind w:firstLine="438" w:firstLineChars="202"/>
        <w:rPr>
          <w:rFonts w:hint="eastAsia"/>
        </w:rPr>
      </w:pPr>
    </w:p>
    <w:p>
      <w:pPr>
        <w:pStyle w:val="2"/>
        <w:ind w:firstLine="438" w:firstLineChars="202"/>
        <w:rPr>
          <w:rFonts w:hint="eastAsia"/>
        </w:rPr>
      </w:pPr>
    </w:p>
    <w:p>
      <w:pPr>
        <w:pStyle w:val="2"/>
        <w:ind w:firstLine="438" w:firstLineChars="202"/>
        <w:rPr>
          <w:rFonts w:hint="eastAsia"/>
        </w:rPr>
      </w:pPr>
    </w:p>
    <w:p>
      <w:pPr>
        <w:pStyle w:val="2"/>
        <w:ind w:firstLine="438" w:firstLineChars="202"/>
        <w:rPr>
          <w:rFonts w:hint="eastAsia"/>
        </w:rPr>
      </w:pPr>
    </w:p>
    <w:p>
      <w:pPr>
        <w:pStyle w:val="2"/>
        <w:ind w:firstLine="438" w:firstLineChars="202"/>
        <w:rPr>
          <w:rFonts w:hint="eastAsia"/>
        </w:rPr>
      </w:pPr>
    </w:p>
    <w:p>
      <w:pPr>
        <w:pStyle w:val="2"/>
        <w:ind w:firstLine="438" w:firstLineChars="202"/>
        <w:rPr>
          <w:rFonts w:hint="eastAsia"/>
        </w:rPr>
      </w:pPr>
    </w:p>
    <w:p>
      <w:pPr>
        <w:pStyle w:val="2"/>
        <w:ind w:firstLine="438" w:firstLineChars="202"/>
        <w:rPr>
          <w:rFonts w:hint="eastAsia"/>
        </w:rPr>
      </w:pPr>
    </w:p>
    <w:p>
      <w:pPr>
        <w:pStyle w:val="2"/>
        <w:ind w:firstLine="438" w:firstLineChars="202"/>
        <w:rPr>
          <w:rFonts w:hint="eastAsia"/>
        </w:rPr>
      </w:pPr>
    </w:p>
    <w:p>
      <w:pPr>
        <w:pStyle w:val="2"/>
        <w:rPr>
          <w:rFonts w:hint="eastAsia" w:ascii="宋体"/>
          <w:bCs/>
        </w:rPr>
      </w:pPr>
    </w:p>
    <w:bookmarkEnd w:id="75"/>
    <w:bookmarkEnd w:id="76"/>
    <w:p>
      <w:pPr>
        <w:pStyle w:val="2"/>
      </w:pPr>
      <w:bookmarkStart w:id="86" w:name="_Toc20331_WPSOffice_Level1"/>
      <w:bookmarkStart w:id="87" w:name="_Toc7617_WPSOffice_Level1"/>
      <w:bookmarkStart w:id="88" w:name="_Toc31754"/>
      <w:bookmarkStart w:id="89" w:name="_Toc12533"/>
      <w:bookmarkStart w:id="90" w:name="_Toc519521604"/>
      <w:bookmarkStart w:id="91" w:name="_Toc23786"/>
    </w:p>
    <w:p>
      <w:pPr>
        <w:pStyle w:val="2"/>
      </w:pPr>
    </w:p>
    <w:p>
      <w:pPr>
        <w:rPr>
          <w:rFonts w:hint="eastAsia" w:ascii="宋体" w:hAnsi="Times New Roman" w:eastAsia="宋体" w:cs="Times New Roman"/>
          <w:bCs w:val="0"/>
          <w:sz w:val="32"/>
          <w:szCs w:val="32"/>
          <w:lang w:val="en-US" w:eastAsia="zh-CN"/>
        </w:rPr>
      </w:pPr>
      <w:bookmarkStart w:id="92" w:name="_Toc13775"/>
      <w:bookmarkStart w:id="93" w:name="_Toc31052"/>
      <w:r>
        <w:rPr>
          <w:rFonts w:hint="eastAsia" w:ascii="宋体" w:hAnsi="Times New Roman" w:eastAsia="宋体" w:cs="Times New Roman"/>
          <w:bCs w:val="0"/>
          <w:sz w:val="32"/>
          <w:szCs w:val="32"/>
          <w:lang w:val="en-US" w:eastAsia="zh-CN"/>
        </w:rPr>
        <w:br w:type="page"/>
      </w:r>
    </w:p>
    <w:p>
      <w:pPr>
        <w:pStyle w:val="3"/>
        <w:keepNext w:val="0"/>
        <w:keepLines w:val="0"/>
        <w:spacing w:line="360" w:lineRule="exact"/>
        <w:jc w:val="center"/>
        <w:outlineLvl w:val="0"/>
        <w:rPr>
          <w:rFonts w:hint="eastAsia" w:ascii="宋体" w:hAnsi="Times New Roman" w:eastAsia="宋体" w:cs="Times New Roman"/>
          <w:bCs w:val="0"/>
          <w:sz w:val="32"/>
          <w:szCs w:val="32"/>
          <w:lang w:val="en-US" w:eastAsia="zh-CN"/>
        </w:rPr>
      </w:pPr>
      <w:bookmarkStart w:id="94" w:name="_Toc25490"/>
      <w:r>
        <w:rPr>
          <w:rFonts w:hint="eastAsia" w:ascii="宋体" w:hAnsi="Times New Roman" w:eastAsia="宋体" w:cs="Times New Roman"/>
          <w:bCs w:val="0"/>
          <w:sz w:val="32"/>
          <w:szCs w:val="32"/>
          <w:lang w:val="en-US" w:eastAsia="zh-CN"/>
        </w:rPr>
        <w:t>第</w:t>
      </w:r>
      <w:r>
        <w:rPr>
          <w:rFonts w:hint="eastAsia" w:ascii="宋体" w:cs="Times New Roman"/>
          <w:bCs w:val="0"/>
          <w:sz w:val="32"/>
          <w:szCs w:val="32"/>
          <w:lang w:val="en-US" w:eastAsia="zh-CN"/>
        </w:rPr>
        <w:t>五</w:t>
      </w:r>
      <w:r>
        <w:rPr>
          <w:rFonts w:hint="eastAsia" w:ascii="宋体" w:hAnsi="Times New Roman" w:eastAsia="宋体" w:cs="Times New Roman"/>
          <w:bCs w:val="0"/>
          <w:sz w:val="32"/>
          <w:szCs w:val="32"/>
          <w:lang w:val="en-US" w:eastAsia="zh-CN"/>
        </w:rPr>
        <w:t>章  采购合同（草案）</w:t>
      </w:r>
      <w:bookmarkEnd w:id="86"/>
      <w:bookmarkEnd w:id="87"/>
      <w:bookmarkEnd w:id="88"/>
      <w:bookmarkEnd w:id="89"/>
      <w:bookmarkEnd w:id="90"/>
      <w:bookmarkEnd w:id="91"/>
      <w:bookmarkEnd w:id="92"/>
      <w:bookmarkEnd w:id="93"/>
      <w:bookmarkEnd w:id="94"/>
    </w:p>
    <w:p>
      <w:pPr>
        <w:pStyle w:val="21"/>
        <w:ind w:firstLine="487"/>
        <w:rPr>
          <w:rFonts w:ascii="宋体" w:hAnsi="宋体"/>
          <w:b/>
          <w:color w:val="000000"/>
        </w:rPr>
      </w:pPr>
    </w:p>
    <w:p>
      <w:pPr>
        <w:pStyle w:val="21"/>
        <w:keepNext w:val="0"/>
        <w:keepLines w:val="0"/>
        <w:pageBreakBefore w:val="0"/>
        <w:kinsoku/>
        <w:wordWrap/>
        <w:overflowPunct/>
        <w:topLinePunct w:val="0"/>
        <w:autoSpaceDE/>
        <w:autoSpaceDN/>
        <w:bidi w:val="0"/>
        <w:spacing w:line="460" w:lineRule="exact"/>
        <w:ind w:firstLine="485"/>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合同编号：XXX                                         </w:t>
      </w:r>
    </w:p>
    <w:p>
      <w:pPr>
        <w:pStyle w:val="21"/>
        <w:keepNext w:val="0"/>
        <w:keepLines w:val="0"/>
        <w:pageBreakBefore w:val="0"/>
        <w:kinsoku/>
        <w:wordWrap/>
        <w:overflowPunct/>
        <w:topLinePunct w:val="0"/>
        <w:autoSpaceDE/>
        <w:autoSpaceDN/>
        <w:bidi w:val="0"/>
        <w:spacing w:line="460" w:lineRule="exact"/>
        <w:ind w:firstLine="485"/>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签订地点：XXX                                         </w:t>
      </w:r>
    </w:p>
    <w:p>
      <w:pPr>
        <w:pStyle w:val="21"/>
        <w:keepNext w:val="0"/>
        <w:keepLines w:val="0"/>
        <w:pageBreakBefore w:val="0"/>
        <w:kinsoku/>
        <w:wordWrap/>
        <w:overflowPunct/>
        <w:topLinePunct w:val="0"/>
        <w:autoSpaceDE/>
        <w:autoSpaceDN/>
        <w:bidi w:val="0"/>
        <w:spacing w:line="460" w:lineRule="exact"/>
        <w:ind w:firstLine="485"/>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签订时间：XXX年XXX月XXX日                                         </w:t>
      </w:r>
    </w:p>
    <w:p>
      <w:pPr>
        <w:pStyle w:val="21"/>
        <w:keepNext w:val="0"/>
        <w:keepLines w:val="0"/>
        <w:pageBreakBefore w:val="0"/>
        <w:kinsoku/>
        <w:wordWrap/>
        <w:overflowPunct/>
        <w:topLinePunct w:val="0"/>
        <w:autoSpaceDE/>
        <w:autoSpaceDN/>
        <w:bidi w:val="0"/>
        <w:spacing w:line="460" w:lineRule="exact"/>
        <w:ind w:firstLine="485"/>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采购人（甲方）：XXX                                          </w:t>
      </w:r>
    </w:p>
    <w:p>
      <w:pPr>
        <w:pStyle w:val="21"/>
        <w:keepNext w:val="0"/>
        <w:keepLines w:val="0"/>
        <w:pageBreakBefore w:val="0"/>
        <w:kinsoku/>
        <w:wordWrap/>
        <w:overflowPunct/>
        <w:topLinePunct w:val="0"/>
        <w:autoSpaceDE/>
        <w:autoSpaceDN/>
        <w:bidi w:val="0"/>
        <w:spacing w:line="460" w:lineRule="exact"/>
        <w:ind w:firstLine="485"/>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供应商（乙方）：XXX                                          </w:t>
      </w:r>
    </w:p>
    <w:p>
      <w:pPr>
        <w:keepNext w:val="0"/>
        <w:keepLines w:val="0"/>
        <w:pageBreakBefore w:val="0"/>
        <w:kinsoku/>
        <w:wordWrap/>
        <w:overflowPunct/>
        <w:topLinePunct w:val="0"/>
        <w:autoSpaceDE/>
        <w:autoSpaceDN/>
        <w:bidi w:val="0"/>
        <w:spacing w:line="460" w:lineRule="exact"/>
        <w:textAlignment w:val="auto"/>
        <w:rPr>
          <w:rFonts w:hint="eastAsia" w:ascii="宋体" w:hAnsi="宋体" w:eastAsia="宋体" w:cs="宋体"/>
          <w:color w:val="000000"/>
          <w:sz w:val="24"/>
          <w:szCs w:val="24"/>
        </w:rPr>
      </w:pPr>
    </w:p>
    <w:p>
      <w:pPr>
        <w:pStyle w:val="21"/>
        <w:keepNext w:val="0"/>
        <w:keepLines w:val="0"/>
        <w:pageBreakBefore w:val="0"/>
        <w:kinsoku/>
        <w:wordWrap/>
        <w:overflowPunct/>
        <w:topLinePunct w:val="0"/>
        <w:autoSpaceDE/>
        <w:autoSpaceDN/>
        <w:bidi w:val="0"/>
        <w:spacing w:line="460" w:lineRule="exact"/>
        <w:ind w:firstLine="485"/>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根据《中华人民共和国政府采购法》、《中华人民共和国合同法》及XXX采购项目（项目编号：XXX）的《</w:t>
      </w:r>
      <w:r>
        <w:rPr>
          <w:rFonts w:hint="eastAsia" w:ascii="宋体" w:hAnsi="宋体" w:eastAsia="宋体" w:cs="宋体"/>
          <w:bCs/>
          <w:color w:val="000000"/>
          <w:sz w:val="24"/>
          <w:szCs w:val="24"/>
        </w:rPr>
        <w:t>询价</w:t>
      </w:r>
      <w:r>
        <w:rPr>
          <w:rFonts w:hint="eastAsia" w:ascii="宋体" w:hAnsi="宋体" w:eastAsia="宋体" w:cs="宋体"/>
          <w:color w:val="000000"/>
          <w:sz w:val="24"/>
          <w:szCs w:val="24"/>
        </w:rPr>
        <w:t>通知书》、乙方的《响应文件》及《成交通知书》，甲、乙双方同意签订本合同。详细技术说明及其他有关合同项目的特定信息由合同附件予以说明，合同附件及本项目的询价通知书、响应文件、《成交通知书》等均为本合同不可分割的部分。双方同意共同遵守如下条款：</w:t>
      </w:r>
    </w:p>
    <w:p>
      <w:pPr>
        <w:keepNext w:val="0"/>
        <w:keepLines w:val="0"/>
        <w:pageBreakBefore w:val="0"/>
        <w:kinsoku/>
        <w:wordWrap/>
        <w:overflowPunct/>
        <w:topLinePunct w:val="0"/>
        <w:autoSpaceDE/>
        <w:autoSpaceDN/>
        <w:bidi w:val="0"/>
        <w:spacing w:line="460" w:lineRule="exact"/>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一、工程概况</w:t>
      </w:r>
    </w:p>
    <w:p>
      <w:pPr>
        <w:pStyle w:val="21"/>
        <w:keepNext w:val="0"/>
        <w:keepLines w:val="0"/>
        <w:pageBreakBefore w:val="0"/>
        <w:numPr>
          <w:ilvl w:val="0"/>
          <w:numId w:val="0"/>
        </w:numPr>
        <w:kinsoku/>
        <w:wordWrap/>
        <w:overflowPunct/>
        <w:topLinePunct w:val="0"/>
        <w:autoSpaceDE/>
        <w:autoSpaceDN/>
        <w:bidi w:val="0"/>
        <w:spacing w:line="460" w:lineRule="exact"/>
        <w:ind w:firstLine="494" w:firstLineChars="200"/>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工程名称：</w:t>
      </w:r>
      <w:r>
        <w:rPr>
          <w:rFonts w:hint="eastAsia" w:ascii="宋体" w:hAnsi="宋体" w:eastAsia="宋体" w:cs="宋体"/>
          <w:color w:val="000000"/>
          <w:sz w:val="24"/>
          <w:szCs w:val="24"/>
          <w:u w:val="single"/>
        </w:rPr>
        <w:t xml:space="preserve">                                       </w:t>
      </w:r>
    </w:p>
    <w:p>
      <w:pPr>
        <w:pStyle w:val="21"/>
        <w:keepNext w:val="0"/>
        <w:keepLines w:val="0"/>
        <w:pageBreakBefore w:val="0"/>
        <w:numPr>
          <w:ilvl w:val="0"/>
          <w:numId w:val="0"/>
        </w:numPr>
        <w:kinsoku/>
        <w:wordWrap/>
        <w:overflowPunct/>
        <w:topLinePunct w:val="0"/>
        <w:autoSpaceDE/>
        <w:autoSpaceDN/>
        <w:bidi w:val="0"/>
        <w:spacing w:line="460" w:lineRule="exact"/>
        <w:ind w:firstLine="494" w:firstLineChars="200"/>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工程地点：</w:t>
      </w:r>
      <w:r>
        <w:rPr>
          <w:rFonts w:hint="eastAsia" w:ascii="宋体" w:hAnsi="宋体" w:eastAsia="宋体" w:cs="宋体"/>
          <w:color w:val="000000"/>
          <w:sz w:val="24"/>
          <w:szCs w:val="24"/>
          <w:u w:val="single"/>
        </w:rPr>
        <w:t xml:space="preserve">                                       </w:t>
      </w:r>
    </w:p>
    <w:p>
      <w:pPr>
        <w:pStyle w:val="21"/>
        <w:keepNext w:val="0"/>
        <w:keepLines w:val="0"/>
        <w:pageBreakBefore w:val="0"/>
        <w:numPr>
          <w:ilvl w:val="0"/>
          <w:numId w:val="0"/>
        </w:numPr>
        <w:kinsoku/>
        <w:wordWrap/>
        <w:overflowPunct/>
        <w:topLinePunct w:val="0"/>
        <w:autoSpaceDE/>
        <w:autoSpaceDN/>
        <w:bidi w:val="0"/>
        <w:spacing w:line="460" w:lineRule="exact"/>
        <w:ind w:firstLine="494" w:firstLineChars="200"/>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工程内容：</w:t>
      </w:r>
      <w:r>
        <w:rPr>
          <w:rFonts w:hint="eastAsia" w:ascii="宋体" w:hAnsi="宋体" w:eastAsia="宋体" w:cs="宋体"/>
          <w:color w:val="000000"/>
          <w:sz w:val="24"/>
          <w:szCs w:val="24"/>
          <w:u w:val="single"/>
        </w:rPr>
        <w:t xml:space="preserve">                                       </w:t>
      </w:r>
    </w:p>
    <w:p>
      <w:pPr>
        <w:keepNext w:val="0"/>
        <w:keepLines w:val="0"/>
        <w:pageBreakBefore w:val="0"/>
        <w:kinsoku/>
        <w:wordWrap/>
        <w:overflowPunct/>
        <w:topLinePunct w:val="0"/>
        <w:autoSpaceDE/>
        <w:autoSpaceDN/>
        <w:bidi w:val="0"/>
        <w:spacing w:line="460" w:lineRule="exact"/>
        <w:textAlignment w:val="auto"/>
        <w:rPr>
          <w:rFonts w:hint="eastAsia" w:ascii="宋体" w:hAnsi="宋体" w:eastAsia="宋体" w:cs="宋体"/>
          <w:b/>
          <w:bCs/>
          <w:sz w:val="24"/>
          <w:szCs w:val="24"/>
        </w:rPr>
      </w:pPr>
      <w:bookmarkStart w:id="95" w:name="_Toc17134_WPSOffice_Level2"/>
      <w:bookmarkStart w:id="96" w:name="_Toc15409_WPSOffice_Level2"/>
      <w:r>
        <w:rPr>
          <w:rFonts w:hint="eastAsia" w:ascii="宋体" w:hAnsi="宋体" w:cs="宋体"/>
          <w:b/>
          <w:bCs/>
          <w:sz w:val="24"/>
          <w:szCs w:val="24"/>
          <w:lang w:val="en-US" w:eastAsia="zh-CN"/>
        </w:rPr>
        <w:t>二</w:t>
      </w:r>
      <w:r>
        <w:rPr>
          <w:rFonts w:hint="eastAsia" w:ascii="宋体" w:hAnsi="宋体" w:eastAsia="宋体" w:cs="宋体"/>
          <w:b/>
          <w:bCs/>
          <w:sz w:val="24"/>
          <w:szCs w:val="24"/>
        </w:rPr>
        <w:t>、工程价款</w:t>
      </w:r>
    </w:p>
    <w:p>
      <w:pPr>
        <w:keepNext w:val="0"/>
        <w:keepLines w:val="0"/>
        <w:pageBreakBefore w:val="0"/>
        <w:kinsoku/>
        <w:wordWrap/>
        <w:overflowPunct/>
        <w:topLinePunct w:val="0"/>
        <w:autoSpaceDE/>
        <w:autoSpaceDN/>
        <w:bidi w:val="0"/>
        <w:spacing w:line="460" w:lineRule="exact"/>
        <w:ind w:firstLine="494" w:firstLineChars="200"/>
        <w:textAlignment w:val="auto"/>
        <w:rPr>
          <w:rFonts w:hint="eastAsia" w:ascii="宋体" w:hAnsi="宋体" w:eastAsia="宋体" w:cs="宋体"/>
          <w:sz w:val="24"/>
          <w:szCs w:val="24"/>
        </w:rPr>
      </w:pPr>
      <w:r>
        <w:rPr>
          <w:rFonts w:hint="eastAsia" w:ascii="宋体" w:hAnsi="宋体" w:eastAsia="宋体" w:cs="宋体"/>
          <w:sz w:val="24"/>
          <w:szCs w:val="24"/>
        </w:rPr>
        <w:t>（一）承包方式：包工包料。</w:t>
      </w:r>
    </w:p>
    <w:p>
      <w:pPr>
        <w:keepNext w:val="0"/>
        <w:keepLines w:val="0"/>
        <w:pageBreakBefore w:val="0"/>
        <w:numPr>
          <w:ilvl w:val="0"/>
          <w:numId w:val="0"/>
        </w:numPr>
        <w:kinsoku/>
        <w:wordWrap/>
        <w:overflowPunct/>
        <w:topLinePunct w:val="0"/>
        <w:autoSpaceDE/>
        <w:autoSpaceDN/>
        <w:bidi w:val="0"/>
        <w:spacing w:line="460" w:lineRule="exact"/>
        <w:ind w:firstLine="494" w:firstLineChars="200"/>
        <w:textAlignment w:val="auto"/>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二</w:t>
      </w:r>
      <w:r>
        <w:rPr>
          <w:rFonts w:hint="eastAsia" w:ascii="宋体" w:hAnsi="宋体" w:cs="宋体"/>
          <w:sz w:val="24"/>
          <w:szCs w:val="24"/>
          <w:lang w:eastAsia="zh-CN"/>
        </w:rPr>
        <w:t>）</w:t>
      </w:r>
      <w:r>
        <w:rPr>
          <w:rFonts w:hint="eastAsia" w:ascii="宋体" w:hAnsi="宋体" w:eastAsia="宋体" w:cs="宋体"/>
          <w:sz w:val="24"/>
          <w:szCs w:val="24"/>
        </w:rPr>
        <w:t>合同形式：工程量清单固定综合单价价款。</w:t>
      </w:r>
    </w:p>
    <w:p>
      <w:pPr>
        <w:keepNext w:val="0"/>
        <w:keepLines w:val="0"/>
        <w:pageBreakBefore w:val="0"/>
        <w:numPr>
          <w:ilvl w:val="0"/>
          <w:numId w:val="0"/>
        </w:numPr>
        <w:kinsoku/>
        <w:wordWrap/>
        <w:overflowPunct/>
        <w:topLinePunct w:val="0"/>
        <w:autoSpaceDE/>
        <w:autoSpaceDN/>
        <w:bidi w:val="0"/>
        <w:spacing w:line="460" w:lineRule="exact"/>
        <w:ind w:firstLine="494" w:firstLineChars="200"/>
        <w:textAlignment w:val="auto"/>
        <w:rPr>
          <w:rFonts w:hint="eastAsia" w:ascii="宋体" w:hAnsi="宋体" w:eastAsia="宋体" w:cs="宋体"/>
          <w:b w:val="0"/>
          <w:bCs w:val="0"/>
          <w:sz w:val="24"/>
          <w:szCs w:val="24"/>
          <w:highlight w:val="yellow"/>
        </w:rPr>
      </w:pPr>
      <w:r>
        <w:rPr>
          <w:rFonts w:hint="eastAsia" w:ascii="宋体" w:hAnsi="宋体" w:cs="宋体"/>
          <w:sz w:val="24"/>
          <w:szCs w:val="24"/>
          <w:highlight w:val="none"/>
          <w:lang w:val="en-US" w:eastAsia="zh-CN"/>
        </w:rPr>
        <w:t>（三）</w:t>
      </w:r>
      <w:r>
        <w:rPr>
          <w:rFonts w:hint="eastAsia" w:ascii="宋体" w:hAnsi="宋体" w:eastAsia="宋体" w:cs="宋体"/>
          <w:sz w:val="24"/>
          <w:szCs w:val="24"/>
          <w:highlight w:val="none"/>
          <w:lang w:val="en-US" w:eastAsia="zh-CN"/>
        </w:rPr>
        <w:t>暂定</w:t>
      </w:r>
      <w:r>
        <w:rPr>
          <w:rFonts w:hint="eastAsia" w:ascii="宋体" w:hAnsi="宋体" w:eastAsia="宋体" w:cs="宋体"/>
          <w:sz w:val="24"/>
          <w:szCs w:val="24"/>
          <w:highlight w:val="none"/>
        </w:rPr>
        <w:t xml:space="preserve">合同价款：合同价款为人民币：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 元（大写：</w:t>
      </w:r>
      <w:r>
        <w:rPr>
          <w:rFonts w:hint="eastAsia" w:ascii="宋体" w:hAnsi="宋体" w:eastAsia="宋体" w:cs="宋体"/>
          <w:sz w:val="24"/>
          <w:szCs w:val="24"/>
          <w:highlight w:val="none"/>
          <w:lang w:val="en-US" w:eastAsia="zh-CN"/>
        </w:rPr>
        <w:t xml:space="preserve">  </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元整）</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价款包含但不限于工程所需的</w:t>
      </w:r>
      <w:r>
        <w:rPr>
          <w:rFonts w:hint="eastAsia" w:ascii="宋体" w:hAnsi="宋体" w:eastAsia="宋体" w:cs="宋体"/>
          <w:b w:val="0"/>
          <w:bCs w:val="0"/>
          <w:sz w:val="24"/>
          <w:szCs w:val="24"/>
          <w:highlight w:val="none"/>
        </w:rPr>
        <w:t>人工费、材料费、机械费、管理费、</w:t>
      </w:r>
      <w:r>
        <w:rPr>
          <w:rFonts w:hint="eastAsia" w:ascii="宋体" w:hAnsi="宋体" w:eastAsia="宋体" w:cs="宋体"/>
          <w:b w:val="0"/>
          <w:bCs w:val="0"/>
          <w:sz w:val="24"/>
          <w:szCs w:val="24"/>
          <w:highlight w:val="none"/>
          <w:lang w:val="en-US" w:eastAsia="zh-CN"/>
        </w:rPr>
        <w:t>措施费、安全费</w:t>
      </w:r>
      <w:r>
        <w:rPr>
          <w:rFonts w:hint="eastAsia" w:ascii="宋体" w:hAnsi="宋体" w:eastAsia="宋体" w:cs="宋体"/>
          <w:b w:val="0"/>
          <w:bCs w:val="0"/>
          <w:sz w:val="24"/>
          <w:szCs w:val="24"/>
          <w:highlight w:val="none"/>
        </w:rPr>
        <w:t>、运</w:t>
      </w:r>
      <w:r>
        <w:rPr>
          <w:rFonts w:hint="eastAsia" w:ascii="宋体" w:hAnsi="宋体" w:cs="宋体"/>
          <w:b w:val="0"/>
          <w:bCs w:val="0"/>
          <w:color w:val="000000"/>
          <w:sz w:val="24"/>
        </w:rPr>
        <w:t>输、装卸、途损、安装、</w:t>
      </w:r>
      <w:r>
        <w:rPr>
          <w:rFonts w:hint="eastAsia" w:ascii="宋体" w:hAnsi="宋体" w:eastAsia="宋体" w:cs="宋体"/>
          <w:b w:val="0"/>
          <w:bCs w:val="0"/>
          <w:color w:val="000000"/>
          <w:sz w:val="24"/>
          <w:highlight w:val="none"/>
          <w:u w:val="none"/>
        </w:rPr>
        <w:t>增值税</w:t>
      </w:r>
      <w:r>
        <w:rPr>
          <w:rFonts w:hint="eastAsia" w:ascii="宋体" w:hAnsi="宋体" w:cs="宋体"/>
          <w:b w:val="0"/>
          <w:bCs w:val="0"/>
          <w:color w:val="000000"/>
          <w:sz w:val="24"/>
          <w:highlight w:val="none"/>
          <w:u w:val="none"/>
          <w:lang w:val="en-US" w:eastAsia="zh-CN"/>
        </w:rPr>
        <w:t>发票</w:t>
      </w:r>
      <w:r>
        <w:rPr>
          <w:rFonts w:hint="eastAsia" w:ascii="宋体" w:hAnsi="宋体" w:eastAsia="宋体" w:cs="宋体"/>
          <w:b w:val="0"/>
          <w:bCs w:val="0"/>
          <w:color w:val="000000"/>
          <w:sz w:val="24"/>
          <w:highlight w:val="none"/>
          <w:u w:val="none"/>
          <w:lang w:eastAsia="zh-CN"/>
        </w:rPr>
        <w:t>（</w:t>
      </w:r>
      <w:r>
        <w:rPr>
          <w:rFonts w:hint="eastAsia" w:ascii="宋体" w:hAnsi="宋体" w:eastAsia="宋体" w:cs="宋体"/>
          <w:b w:val="0"/>
          <w:bCs w:val="0"/>
          <w:color w:val="000000"/>
          <w:sz w:val="24"/>
          <w:highlight w:val="none"/>
          <w:u w:val="none"/>
          <w:lang w:val="en-US" w:eastAsia="zh-CN"/>
        </w:rPr>
        <w:t>税率</w:t>
      </w:r>
      <w:r>
        <w:rPr>
          <w:rFonts w:hint="eastAsia" w:ascii="宋体" w:hAnsi="宋体" w:eastAsia="宋体" w:cs="宋体"/>
          <w:b w:val="0"/>
          <w:bCs w:val="0"/>
          <w:color w:val="000000"/>
          <w:sz w:val="24"/>
          <w:highlight w:val="none"/>
          <w:u w:val="single"/>
          <w:lang w:val="en-US" w:eastAsia="zh-CN"/>
        </w:rPr>
        <w:t xml:space="preserve">    </w:t>
      </w:r>
      <w:r>
        <w:rPr>
          <w:rFonts w:hint="eastAsia" w:ascii="宋体" w:hAnsi="宋体" w:eastAsia="宋体" w:cs="宋体"/>
          <w:b w:val="0"/>
          <w:bCs w:val="0"/>
          <w:color w:val="000000"/>
          <w:sz w:val="24"/>
          <w:highlight w:val="none"/>
          <w:u w:val="none"/>
          <w:lang w:val="en-US" w:eastAsia="zh-CN"/>
        </w:rPr>
        <w:t>%</w:t>
      </w:r>
      <w:r>
        <w:rPr>
          <w:rFonts w:hint="eastAsia" w:ascii="宋体" w:hAnsi="宋体" w:eastAsia="宋体" w:cs="宋体"/>
          <w:b w:val="0"/>
          <w:bCs w:val="0"/>
          <w:color w:val="000000"/>
          <w:sz w:val="24"/>
          <w:highlight w:val="none"/>
          <w:u w:val="none"/>
          <w:lang w:eastAsia="zh-CN"/>
        </w:rPr>
        <w:t>）</w:t>
      </w:r>
      <w:r>
        <w:rPr>
          <w:rFonts w:hint="eastAsia" w:ascii="宋体" w:hAnsi="宋体" w:cs="宋体"/>
          <w:b w:val="0"/>
          <w:bCs w:val="0"/>
          <w:color w:val="000000"/>
          <w:sz w:val="24"/>
        </w:rPr>
        <w:t>、保修、风险费、合理利润进口货物请列明含关税、进口环节税的报价和不含关税、进口环节税的报价以及</w:t>
      </w:r>
      <w:r>
        <w:rPr>
          <w:rFonts w:hint="eastAsia" w:ascii="宋体" w:hAnsi="宋体" w:cs="宋体"/>
          <w:b w:val="0"/>
          <w:bCs w:val="0"/>
          <w:color w:val="000000"/>
          <w:sz w:val="24"/>
          <w:lang w:val="en-US" w:eastAsia="zh-CN"/>
        </w:rPr>
        <w:t>询价文件中</w:t>
      </w:r>
      <w:r>
        <w:rPr>
          <w:rFonts w:hint="eastAsia" w:ascii="宋体" w:hAnsi="宋体" w:cs="宋体"/>
          <w:b w:val="0"/>
          <w:bCs w:val="0"/>
          <w:color w:val="000000"/>
          <w:sz w:val="24"/>
        </w:rPr>
        <w:t>规定的其他费用</w:t>
      </w:r>
      <w:r>
        <w:rPr>
          <w:rFonts w:hint="eastAsia" w:ascii="宋体" w:hAnsi="宋体" w:cs="宋体"/>
          <w:b w:val="0"/>
          <w:bCs w:val="0"/>
          <w:color w:val="000000"/>
          <w:sz w:val="24"/>
          <w:lang w:eastAsia="zh-CN"/>
        </w:rPr>
        <w:t>，</w:t>
      </w:r>
      <w:r>
        <w:rPr>
          <w:rFonts w:hint="eastAsia" w:ascii="宋体" w:hAnsi="宋体" w:cs="宋体"/>
          <w:b w:val="0"/>
          <w:bCs w:val="0"/>
          <w:color w:val="000000"/>
          <w:sz w:val="24"/>
        </w:rPr>
        <w:t>如发现有缺、漏、少项等者，均认为申请人也综合考虑</w:t>
      </w:r>
      <w:r>
        <w:rPr>
          <w:rFonts w:hint="eastAsia" w:ascii="宋体" w:hAnsi="宋体" w:cs="宋体"/>
          <w:b w:val="0"/>
          <w:bCs w:val="0"/>
          <w:color w:val="000000"/>
          <w:sz w:val="24"/>
          <w:lang w:val="en-US" w:eastAsia="zh-CN"/>
        </w:rPr>
        <w:t>在</w:t>
      </w:r>
      <w:r>
        <w:rPr>
          <w:rFonts w:hint="eastAsia" w:ascii="宋体" w:hAnsi="宋体" w:cs="宋体"/>
          <w:b w:val="0"/>
          <w:bCs w:val="0"/>
          <w:color w:val="000000"/>
          <w:sz w:val="24"/>
        </w:rPr>
        <w:t>报价中。</w:t>
      </w:r>
    </w:p>
    <w:p>
      <w:pPr>
        <w:keepNext w:val="0"/>
        <w:keepLines w:val="0"/>
        <w:pageBreakBefore w:val="0"/>
        <w:kinsoku/>
        <w:wordWrap/>
        <w:overflowPunct/>
        <w:topLinePunct w:val="0"/>
        <w:autoSpaceDE/>
        <w:autoSpaceDN/>
        <w:bidi w:val="0"/>
        <w:spacing w:line="460" w:lineRule="exact"/>
        <w:textAlignment w:val="auto"/>
        <w:rPr>
          <w:rFonts w:hint="eastAsia" w:ascii="宋体" w:hAnsi="宋体" w:eastAsia="宋体" w:cs="宋体"/>
          <w:b/>
          <w:bCs/>
          <w:sz w:val="24"/>
          <w:szCs w:val="24"/>
        </w:rPr>
      </w:pPr>
      <w:r>
        <w:rPr>
          <w:rFonts w:hint="eastAsia" w:ascii="宋体" w:hAnsi="宋体" w:cs="宋体"/>
          <w:b/>
          <w:bCs/>
          <w:sz w:val="24"/>
          <w:szCs w:val="24"/>
          <w:lang w:val="en-US" w:eastAsia="zh-CN"/>
        </w:rPr>
        <w:t>三</w:t>
      </w:r>
      <w:r>
        <w:rPr>
          <w:rFonts w:hint="eastAsia" w:ascii="宋体" w:hAnsi="宋体" w:eastAsia="宋体" w:cs="宋体"/>
          <w:b/>
          <w:bCs/>
          <w:sz w:val="24"/>
          <w:szCs w:val="24"/>
        </w:rPr>
        <w:t>、工程实施</w:t>
      </w:r>
    </w:p>
    <w:p>
      <w:pPr>
        <w:keepNext w:val="0"/>
        <w:keepLines w:val="0"/>
        <w:pageBreakBefore w:val="0"/>
        <w:kinsoku/>
        <w:wordWrap/>
        <w:overflowPunct/>
        <w:topLinePunct w:val="0"/>
        <w:autoSpaceDE/>
        <w:autoSpaceDN/>
        <w:bidi w:val="0"/>
        <w:spacing w:line="460" w:lineRule="exact"/>
        <w:ind w:firstLine="494"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1.乙方必须按照清单载明的工程量组织施工，严格控制工程量增减，如因乙方施工措施等原因造成的工程量增加，其费用由乙方承担。</w:t>
      </w:r>
    </w:p>
    <w:p>
      <w:pPr>
        <w:keepNext w:val="0"/>
        <w:keepLines w:val="0"/>
        <w:pageBreakBefore w:val="0"/>
        <w:kinsoku/>
        <w:wordWrap/>
        <w:overflowPunct/>
        <w:topLinePunct w:val="0"/>
        <w:autoSpaceDE/>
        <w:autoSpaceDN/>
        <w:bidi w:val="0"/>
        <w:spacing w:line="460" w:lineRule="exact"/>
        <w:textAlignment w:val="auto"/>
        <w:rPr>
          <w:rFonts w:hint="eastAsia" w:ascii="宋体" w:hAnsi="宋体" w:eastAsia="宋体" w:cs="宋体"/>
          <w:b/>
          <w:bCs/>
          <w:sz w:val="24"/>
          <w:szCs w:val="24"/>
        </w:rPr>
      </w:pPr>
      <w:r>
        <w:rPr>
          <w:rFonts w:hint="eastAsia" w:ascii="宋体" w:hAnsi="宋体" w:cs="宋体"/>
          <w:b/>
          <w:bCs/>
          <w:sz w:val="24"/>
          <w:szCs w:val="24"/>
          <w:lang w:val="en-US" w:eastAsia="zh-CN"/>
        </w:rPr>
        <w:t>四</w:t>
      </w:r>
      <w:r>
        <w:rPr>
          <w:rFonts w:hint="eastAsia" w:ascii="宋体" w:hAnsi="宋体" w:eastAsia="宋体" w:cs="宋体"/>
          <w:b/>
          <w:bCs/>
          <w:sz w:val="24"/>
          <w:szCs w:val="24"/>
        </w:rPr>
        <w:t>、工程质量要求</w:t>
      </w:r>
    </w:p>
    <w:p>
      <w:pPr>
        <w:keepNext w:val="0"/>
        <w:keepLines w:val="0"/>
        <w:pageBreakBefore w:val="0"/>
        <w:kinsoku/>
        <w:wordWrap/>
        <w:overflowPunct/>
        <w:topLinePunct w:val="0"/>
        <w:autoSpaceDE/>
        <w:autoSpaceDN/>
        <w:bidi w:val="0"/>
        <w:spacing w:line="460" w:lineRule="exact"/>
        <w:ind w:firstLine="494" w:firstLineChars="200"/>
        <w:textAlignment w:val="auto"/>
        <w:rPr>
          <w:rFonts w:hint="eastAsia" w:ascii="宋体" w:hAnsi="宋体" w:eastAsia="宋体" w:cs="宋体"/>
          <w:sz w:val="24"/>
          <w:szCs w:val="24"/>
        </w:rPr>
      </w:pPr>
      <w:r>
        <w:rPr>
          <w:rFonts w:hint="eastAsia" w:ascii="宋体" w:hAnsi="宋体" w:eastAsia="宋体" w:cs="宋体"/>
          <w:sz w:val="24"/>
          <w:szCs w:val="24"/>
        </w:rPr>
        <w:t>按国家相关标准进行验收，达到合格标准。</w:t>
      </w:r>
    </w:p>
    <w:p>
      <w:pPr>
        <w:keepNext w:val="0"/>
        <w:keepLines w:val="0"/>
        <w:pageBreakBefore w:val="0"/>
        <w:kinsoku/>
        <w:wordWrap/>
        <w:overflowPunct/>
        <w:topLinePunct w:val="0"/>
        <w:autoSpaceDE/>
        <w:autoSpaceDN/>
        <w:bidi w:val="0"/>
        <w:spacing w:line="460" w:lineRule="exact"/>
        <w:textAlignment w:val="auto"/>
        <w:rPr>
          <w:rFonts w:hint="eastAsia" w:ascii="宋体" w:hAnsi="宋体" w:eastAsia="宋体" w:cs="宋体"/>
          <w:b/>
          <w:bCs/>
          <w:sz w:val="24"/>
          <w:szCs w:val="24"/>
        </w:rPr>
      </w:pPr>
      <w:r>
        <w:rPr>
          <w:rFonts w:hint="eastAsia" w:ascii="宋体" w:hAnsi="宋体" w:cs="宋体"/>
          <w:b/>
          <w:bCs/>
          <w:sz w:val="24"/>
          <w:szCs w:val="24"/>
          <w:lang w:val="en-US" w:eastAsia="zh-CN"/>
        </w:rPr>
        <w:t>五</w:t>
      </w:r>
      <w:r>
        <w:rPr>
          <w:rFonts w:hint="eastAsia" w:ascii="宋体" w:hAnsi="宋体" w:eastAsia="宋体" w:cs="宋体"/>
          <w:b/>
          <w:bCs/>
          <w:sz w:val="24"/>
          <w:szCs w:val="24"/>
        </w:rPr>
        <w:t>、施工工期</w:t>
      </w:r>
    </w:p>
    <w:p>
      <w:pPr>
        <w:keepNext w:val="0"/>
        <w:keepLines w:val="0"/>
        <w:pageBreakBefore w:val="0"/>
        <w:kinsoku/>
        <w:wordWrap/>
        <w:overflowPunct/>
        <w:topLinePunct w:val="0"/>
        <w:autoSpaceDE/>
        <w:autoSpaceDN/>
        <w:bidi w:val="0"/>
        <w:spacing w:line="460" w:lineRule="exact"/>
        <w:ind w:firstLine="494" w:firstLineChars="200"/>
        <w:textAlignment w:val="auto"/>
        <w:rPr>
          <w:rFonts w:hint="eastAsia" w:ascii="宋体" w:hAnsi="宋体" w:eastAsia="宋体" w:cs="宋体"/>
          <w:sz w:val="24"/>
          <w:szCs w:val="24"/>
        </w:rPr>
      </w:pPr>
      <w:r>
        <w:rPr>
          <w:rFonts w:hint="eastAsia" w:ascii="宋体" w:hAnsi="宋体" w:eastAsia="宋体" w:cs="宋体"/>
          <w:sz w:val="24"/>
          <w:szCs w:val="24"/>
        </w:rPr>
        <w:t>施工工期为</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个日历日，自合同签订后开始计算（如遇其他不具备施工条件的情况，工期顺延）。</w:t>
      </w:r>
    </w:p>
    <w:p>
      <w:pPr>
        <w:pStyle w:val="2"/>
        <w:keepNext w:val="0"/>
        <w:keepLines w:val="0"/>
        <w:pageBreakBefore w:val="0"/>
        <w:kinsoku/>
        <w:wordWrap/>
        <w:overflowPunct/>
        <w:topLinePunct w:val="0"/>
        <w:autoSpaceDE/>
        <w:autoSpaceDN/>
        <w:bidi w:val="0"/>
        <w:spacing w:after="0" w:line="460" w:lineRule="exact"/>
        <w:ind w:firstLine="494" w:firstLineChars="200"/>
        <w:textAlignment w:val="auto"/>
        <w:rPr>
          <w:rFonts w:hint="eastAsia" w:ascii="宋体" w:hAnsi="宋体" w:eastAsia="宋体" w:cs="宋体"/>
          <w:sz w:val="24"/>
          <w:szCs w:val="24"/>
        </w:rPr>
      </w:pPr>
      <w:r>
        <w:rPr>
          <w:rFonts w:hint="eastAsia" w:ascii="宋体" w:hAnsi="宋体" w:eastAsia="宋体" w:cs="宋体"/>
          <w:sz w:val="24"/>
          <w:szCs w:val="24"/>
        </w:rPr>
        <w:t>原定计划</w:t>
      </w:r>
      <w:r>
        <w:rPr>
          <w:rFonts w:hint="eastAsia" w:ascii="宋体" w:hAnsi="宋体" w:eastAsia="宋体" w:cs="宋体"/>
          <w:b/>
          <w:sz w:val="24"/>
          <w:szCs w:val="24"/>
          <w:u w:val="single"/>
        </w:rPr>
        <w:t>201</w:t>
      </w:r>
      <w:r>
        <w:rPr>
          <w:rFonts w:hint="eastAsia" w:ascii="宋体" w:hAnsi="宋体" w:eastAsia="宋体" w:cs="宋体"/>
          <w:b/>
          <w:sz w:val="24"/>
          <w:szCs w:val="24"/>
          <w:u w:val="single"/>
          <w:lang w:val="en-US" w:eastAsia="zh-CN"/>
        </w:rPr>
        <w:t>9</w:t>
      </w:r>
      <w:r>
        <w:rPr>
          <w:rFonts w:hint="eastAsia" w:ascii="宋体" w:hAnsi="宋体" w:eastAsia="宋体" w:cs="宋体"/>
          <w:b/>
          <w:sz w:val="24"/>
          <w:szCs w:val="24"/>
          <w:u w:val="single"/>
        </w:rPr>
        <w:t>年    月    日</w:t>
      </w:r>
      <w:r>
        <w:rPr>
          <w:rFonts w:hint="eastAsia" w:ascii="宋体" w:hAnsi="宋体" w:eastAsia="宋体" w:cs="宋体"/>
          <w:sz w:val="24"/>
          <w:szCs w:val="24"/>
        </w:rPr>
        <w:t>进场，</w:t>
      </w:r>
      <w:r>
        <w:rPr>
          <w:rFonts w:hint="eastAsia" w:ascii="宋体" w:hAnsi="宋体" w:eastAsia="宋体" w:cs="宋体"/>
          <w:b/>
          <w:sz w:val="24"/>
          <w:szCs w:val="24"/>
          <w:u w:val="single"/>
        </w:rPr>
        <w:t xml:space="preserve">    月     日</w:t>
      </w:r>
      <w:r>
        <w:rPr>
          <w:rFonts w:hint="eastAsia" w:ascii="宋体" w:hAnsi="宋体" w:eastAsia="宋体" w:cs="宋体"/>
          <w:sz w:val="24"/>
          <w:szCs w:val="24"/>
        </w:rPr>
        <w:t>完成施工。</w:t>
      </w:r>
    </w:p>
    <w:p>
      <w:pPr>
        <w:keepNext w:val="0"/>
        <w:keepLines w:val="0"/>
        <w:pageBreakBefore w:val="0"/>
        <w:widowControl/>
        <w:kinsoku/>
        <w:wordWrap/>
        <w:overflowPunct/>
        <w:topLinePunct w:val="0"/>
        <w:autoSpaceDE/>
        <w:autoSpaceDN/>
        <w:bidi w:val="0"/>
        <w:spacing w:line="460" w:lineRule="exact"/>
        <w:textAlignment w:val="auto"/>
        <w:rPr>
          <w:rFonts w:hint="eastAsia" w:ascii="宋体" w:hAnsi="宋体" w:eastAsia="宋体" w:cs="宋体"/>
          <w:b/>
          <w:color w:val="000000"/>
          <w:sz w:val="24"/>
          <w:szCs w:val="24"/>
        </w:rPr>
      </w:pPr>
      <w:r>
        <w:rPr>
          <w:rFonts w:hint="eastAsia" w:ascii="宋体" w:hAnsi="宋体" w:cs="宋体"/>
          <w:b/>
          <w:color w:val="000000"/>
          <w:sz w:val="24"/>
          <w:szCs w:val="24"/>
          <w:lang w:val="en-US" w:eastAsia="zh-CN"/>
        </w:rPr>
        <w:t>六</w:t>
      </w:r>
      <w:r>
        <w:rPr>
          <w:rFonts w:hint="eastAsia" w:ascii="宋体" w:hAnsi="宋体" w:eastAsia="宋体" w:cs="宋体"/>
          <w:b/>
          <w:color w:val="000000"/>
          <w:sz w:val="24"/>
          <w:szCs w:val="24"/>
        </w:rPr>
        <w:t>、工程款支付</w:t>
      </w:r>
    </w:p>
    <w:p>
      <w:pPr>
        <w:keepNext w:val="0"/>
        <w:keepLines w:val="0"/>
        <w:pageBreakBefore w:val="0"/>
        <w:kinsoku/>
        <w:wordWrap/>
        <w:overflowPunct/>
        <w:topLinePunct w:val="0"/>
        <w:autoSpaceDE/>
        <w:autoSpaceDN/>
        <w:bidi w:val="0"/>
        <w:spacing w:line="460" w:lineRule="exact"/>
        <w:ind w:firstLine="494"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1.签订合同前，乙方须向甲方缴纳总合同价10%的履约保证金，完成合同规定项目，并经甲方验收合格后，</w:t>
      </w:r>
      <w:r>
        <w:rPr>
          <w:rFonts w:hint="eastAsia" w:ascii="宋体" w:hAnsi="宋体" w:eastAsia="宋体" w:cs="宋体"/>
          <w:sz w:val="24"/>
          <w:szCs w:val="24"/>
        </w:rPr>
        <w:t>凭乙方申请及使用单位的签字无息退还</w:t>
      </w:r>
      <w:r>
        <w:rPr>
          <w:rFonts w:hint="eastAsia" w:ascii="宋体" w:hAnsi="宋体" w:eastAsia="宋体" w:cs="宋体"/>
          <w:sz w:val="24"/>
          <w:szCs w:val="24"/>
          <w:lang w:val="en-US" w:eastAsia="zh-CN"/>
        </w:rPr>
        <w:t>。</w:t>
      </w:r>
    </w:p>
    <w:p>
      <w:pPr>
        <w:keepNext w:val="0"/>
        <w:keepLines w:val="0"/>
        <w:pageBreakBefore w:val="0"/>
        <w:kinsoku/>
        <w:wordWrap/>
        <w:overflowPunct/>
        <w:topLinePunct w:val="0"/>
        <w:autoSpaceDE/>
        <w:autoSpaceDN/>
        <w:bidi w:val="0"/>
        <w:spacing w:line="460" w:lineRule="exact"/>
        <w:ind w:firstLine="494"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.工程完工后经甲方验收合格、内部结算审核完成后</w:t>
      </w:r>
      <w:r>
        <w:rPr>
          <w:rFonts w:hint="eastAsia" w:ascii="宋体" w:hAnsi="宋体" w:eastAsia="宋体" w:cs="宋体"/>
          <w:sz w:val="24"/>
          <w:szCs w:val="24"/>
          <w:lang w:eastAsia="zh-CN"/>
        </w:rPr>
        <w:t>，</w:t>
      </w:r>
      <w:r>
        <w:rPr>
          <w:rFonts w:hint="eastAsia" w:ascii="宋体" w:hAnsi="宋体" w:eastAsia="宋体" w:cs="宋体"/>
          <w:sz w:val="24"/>
          <w:szCs w:val="24"/>
        </w:rPr>
        <w:t>甲方在收到乙方提供有效的增值税发票后</w:t>
      </w:r>
      <w:r>
        <w:rPr>
          <w:rFonts w:hint="eastAsia" w:ascii="宋体" w:hAnsi="宋体" w:cs="宋体"/>
          <w:sz w:val="24"/>
          <w:szCs w:val="24"/>
          <w:lang w:val="en-US" w:eastAsia="zh-CN"/>
        </w:rPr>
        <w:t>20</w:t>
      </w:r>
      <w:r>
        <w:rPr>
          <w:rFonts w:hint="eastAsia" w:ascii="宋体" w:hAnsi="宋体" w:eastAsia="宋体" w:cs="宋体"/>
          <w:sz w:val="24"/>
          <w:szCs w:val="24"/>
        </w:rPr>
        <w:t>个工作日内支付</w:t>
      </w:r>
      <w:r>
        <w:rPr>
          <w:rFonts w:hint="eastAsia" w:ascii="宋体" w:hAnsi="宋体" w:eastAsia="宋体" w:cs="宋体"/>
          <w:sz w:val="24"/>
          <w:szCs w:val="24"/>
          <w:lang w:val="en-US" w:eastAsia="zh-CN"/>
        </w:rPr>
        <w:t>至</w:t>
      </w:r>
      <w:r>
        <w:rPr>
          <w:rFonts w:hint="eastAsia" w:ascii="宋体" w:hAnsi="宋体" w:eastAsia="宋体" w:cs="宋体"/>
          <w:sz w:val="24"/>
          <w:szCs w:val="24"/>
        </w:rPr>
        <w:t>工程</w:t>
      </w:r>
      <w:r>
        <w:rPr>
          <w:rFonts w:hint="eastAsia" w:ascii="宋体" w:hAnsi="宋体" w:eastAsia="宋体" w:cs="宋体"/>
          <w:sz w:val="24"/>
          <w:szCs w:val="24"/>
          <w:highlight w:val="none"/>
        </w:rPr>
        <w:t>固定金额</w:t>
      </w:r>
      <w:r>
        <w:rPr>
          <w:rFonts w:hint="eastAsia" w:ascii="宋体" w:hAnsi="宋体" w:eastAsia="宋体" w:cs="宋体"/>
          <w:sz w:val="24"/>
          <w:szCs w:val="24"/>
        </w:rPr>
        <w:t>的97%。剩余3%作为质保金，质保金在竣工验收之日起后第</w:t>
      </w:r>
      <w:r>
        <w:rPr>
          <w:rFonts w:hint="eastAsia" w:ascii="宋体" w:hAnsi="宋体" w:cs="宋体"/>
          <w:sz w:val="24"/>
          <w:szCs w:val="24"/>
          <w:highlight w:val="none"/>
          <w:lang w:val="en-US" w:eastAsia="zh-CN"/>
        </w:rPr>
        <w:t>6</w:t>
      </w:r>
      <w:r>
        <w:rPr>
          <w:rFonts w:hint="eastAsia" w:ascii="宋体" w:hAnsi="宋体" w:eastAsia="宋体" w:cs="宋体"/>
          <w:sz w:val="24"/>
          <w:szCs w:val="24"/>
        </w:rPr>
        <w:t>个月月末凭乙方申请及使用单位的签字无息退还。</w:t>
      </w:r>
    </w:p>
    <w:p>
      <w:pPr>
        <w:keepNext w:val="0"/>
        <w:keepLines w:val="0"/>
        <w:pageBreakBefore w:val="0"/>
        <w:kinsoku/>
        <w:wordWrap/>
        <w:overflowPunct/>
        <w:topLinePunct w:val="0"/>
        <w:autoSpaceDE/>
        <w:autoSpaceDN/>
        <w:bidi w:val="0"/>
        <w:spacing w:line="460" w:lineRule="exact"/>
        <w:ind w:firstLine="494"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3</w:t>
      </w:r>
      <w:r>
        <w:rPr>
          <w:rFonts w:hint="eastAsia" w:ascii="宋体" w:hAnsi="宋体" w:eastAsia="宋体" w:cs="宋体"/>
          <w:color w:val="000000"/>
          <w:kern w:val="0"/>
          <w:sz w:val="24"/>
          <w:szCs w:val="24"/>
        </w:rPr>
        <w:t>.材料涨跌幅单价：固定单价不变。</w:t>
      </w:r>
    </w:p>
    <w:p>
      <w:pPr>
        <w:keepNext w:val="0"/>
        <w:keepLines w:val="0"/>
        <w:pageBreakBefore w:val="0"/>
        <w:kinsoku/>
        <w:wordWrap/>
        <w:overflowPunct/>
        <w:topLinePunct w:val="0"/>
        <w:autoSpaceDE/>
        <w:autoSpaceDN/>
        <w:bidi w:val="0"/>
        <w:spacing w:line="460" w:lineRule="exact"/>
        <w:textAlignment w:val="auto"/>
        <w:rPr>
          <w:rFonts w:hint="eastAsia" w:ascii="宋体" w:hAnsi="宋体" w:eastAsia="宋体" w:cs="宋体"/>
          <w:b/>
          <w:bCs/>
          <w:sz w:val="24"/>
          <w:szCs w:val="24"/>
        </w:rPr>
      </w:pPr>
      <w:r>
        <w:rPr>
          <w:rFonts w:hint="eastAsia" w:ascii="宋体" w:hAnsi="宋体" w:cs="宋体"/>
          <w:b/>
          <w:bCs/>
          <w:sz w:val="24"/>
          <w:szCs w:val="24"/>
          <w:u w:val="none"/>
          <w:lang w:val="en-US" w:eastAsia="zh-CN"/>
        </w:rPr>
        <w:t>七</w:t>
      </w:r>
      <w:r>
        <w:rPr>
          <w:rFonts w:hint="eastAsia" w:ascii="宋体" w:hAnsi="宋体" w:eastAsia="宋体" w:cs="宋体"/>
          <w:b/>
          <w:bCs/>
          <w:sz w:val="24"/>
          <w:szCs w:val="24"/>
          <w:u w:val="none"/>
          <w:lang w:val="en-US" w:eastAsia="zh-CN"/>
        </w:rPr>
        <w:t>、</w:t>
      </w:r>
      <w:r>
        <w:rPr>
          <w:rFonts w:hint="eastAsia" w:ascii="宋体" w:hAnsi="宋体" w:eastAsia="宋体" w:cs="宋体"/>
          <w:b/>
          <w:bCs/>
          <w:sz w:val="24"/>
          <w:szCs w:val="24"/>
        </w:rPr>
        <w:t>甲乙双方权利</w:t>
      </w:r>
    </w:p>
    <w:p>
      <w:pPr>
        <w:keepNext w:val="0"/>
        <w:keepLines w:val="0"/>
        <w:pageBreakBefore w:val="0"/>
        <w:kinsoku/>
        <w:wordWrap/>
        <w:overflowPunct/>
        <w:topLinePunct w:val="0"/>
        <w:autoSpaceDE/>
        <w:autoSpaceDN/>
        <w:bidi w:val="0"/>
        <w:spacing w:line="460" w:lineRule="exact"/>
        <w:ind w:firstLine="494" w:firstLineChars="200"/>
        <w:textAlignment w:val="auto"/>
        <w:rPr>
          <w:rFonts w:hint="eastAsia" w:ascii="宋体" w:hAnsi="宋体" w:eastAsia="宋体" w:cs="宋体"/>
          <w:sz w:val="24"/>
          <w:szCs w:val="24"/>
        </w:rPr>
      </w:pPr>
      <w:r>
        <w:rPr>
          <w:rFonts w:hint="eastAsia" w:ascii="宋体" w:hAnsi="宋体" w:eastAsia="宋体" w:cs="宋体"/>
          <w:sz w:val="24"/>
          <w:szCs w:val="24"/>
        </w:rPr>
        <w:t>（一）甲方权利</w:t>
      </w:r>
    </w:p>
    <w:p>
      <w:pPr>
        <w:keepNext w:val="0"/>
        <w:keepLines w:val="0"/>
        <w:pageBreakBefore w:val="0"/>
        <w:kinsoku/>
        <w:wordWrap/>
        <w:overflowPunct/>
        <w:topLinePunct w:val="0"/>
        <w:autoSpaceDE/>
        <w:autoSpaceDN/>
        <w:bidi w:val="0"/>
        <w:spacing w:line="460" w:lineRule="exact"/>
        <w:ind w:firstLine="494" w:firstLineChars="200"/>
        <w:textAlignment w:val="auto"/>
        <w:rPr>
          <w:rFonts w:hint="eastAsia" w:ascii="宋体" w:hAnsi="宋体" w:eastAsia="宋体" w:cs="宋体"/>
          <w:b/>
          <w:bCs/>
          <w:sz w:val="24"/>
          <w:szCs w:val="24"/>
        </w:rPr>
      </w:pPr>
      <w:r>
        <w:rPr>
          <w:rFonts w:hint="eastAsia" w:ascii="宋体" w:hAnsi="宋体" w:eastAsia="宋体" w:cs="宋体"/>
          <w:sz w:val="24"/>
          <w:szCs w:val="24"/>
        </w:rPr>
        <w:t>1.有权对施工现场进行不定时巡查，督查乙方按要求</w:t>
      </w:r>
      <w:r>
        <w:rPr>
          <w:rFonts w:hint="eastAsia" w:ascii="宋体" w:hAnsi="宋体" w:eastAsia="宋体" w:cs="宋体"/>
          <w:spacing w:val="-5"/>
          <w:sz w:val="24"/>
          <w:szCs w:val="24"/>
        </w:rPr>
        <w:t>施工，纠正乙方未按工程量清单施工及其他违反施工相关规范行为，如乙方未按要求整改，有权要求停工并拒付有关费用；</w:t>
      </w:r>
    </w:p>
    <w:p>
      <w:pPr>
        <w:keepNext w:val="0"/>
        <w:keepLines w:val="0"/>
        <w:pageBreakBefore w:val="0"/>
        <w:kinsoku/>
        <w:wordWrap/>
        <w:overflowPunct/>
        <w:topLinePunct w:val="0"/>
        <w:autoSpaceDE/>
        <w:autoSpaceDN/>
        <w:bidi w:val="0"/>
        <w:spacing w:line="460" w:lineRule="exact"/>
        <w:ind w:firstLine="494" w:firstLineChars="200"/>
        <w:textAlignment w:val="auto"/>
        <w:rPr>
          <w:rFonts w:hint="eastAsia" w:ascii="宋体" w:hAnsi="宋体" w:eastAsia="宋体" w:cs="宋体"/>
          <w:sz w:val="24"/>
          <w:szCs w:val="24"/>
        </w:rPr>
      </w:pPr>
      <w:r>
        <w:rPr>
          <w:rFonts w:hint="eastAsia" w:ascii="宋体" w:hAnsi="宋体" w:eastAsia="宋体" w:cs="宋体"/>
          <w:sz w:val="24"/>
          <w:szCs w:val="24"/>
        </w:rPr>
        <w:t>2.有权要求对乙方未经甲方认可而实施的隐蔽工程进行破坏性检查，如不符合要求，有权拒付相关费用。</w:t>
      </w:r>
    </w:p>
    <w:p>
      <w:pPr>
        <w:keepNext w:val="0"/>
        <w:keepLines w:val="0"/>
        <w:pageBreakBefore w:val="0"/>
        <w:kinsoku/>
        <w:wordWrap/>
        <w:overflowPunct/>
        <w:topLinePunct w:val="0"/>
        <w:autoSpaceDE/>
        <w:autoSpaceDN/>
        <w:bidi w:val="0"/>
        <w:spacing w:line="460" w:lineRule="exact"/>
        <w:ind w:firstLine="494" w:firstLineChars="200"/>
        <w:textAlignment w:val="auto"/>
        <w:rPr>
          <w:rFonts w:hint="eastAsia" w:ascii="宋体" w:hAnsi="宋体" w:eastAsia="宋体" w:cs="宋体"/>
          <w:sz w:val="24"/>
          <w:szCs w:val="24"/>
        </w:rPr>
      </w:pPr>
      <w:r>
        <w:rPr>
          <w:rFonts w:hint="eastAsia" w:ascii="宋体" w:hAnsi="宋体" w:eastAsia="宋体" w:cs="宋体"/>
          <w:sz w:val="24"/>
          <w:szCs w:val="24"/>
        </w:rPr>
        <w:t>（二）乙方权利</w:t>
      </w:r>
    </w:p>
    <w:p>
      <w:pPr>
        <w:keepNext w:val="0"/>
        <w:keepLines w:val="0"/>
        <w:pageBreakBefore w:val="0"/>
        <w:kinsoku/>
        <w:wordWrap/>
        <w:overflowPunct/>
        <w:topLinePunct w:val="0"/>
        <w:autoSpaceDE/>
        <w:autoSpaceDN/>
        <w:bidi w:val="0"/>
        <w:spacing w:line="460" w:lineRule="exact"/>
        <w:ind w:firstLine="494" w:firstLineChars="200"/>
        <w:textAlignment w:val="auto"/>
        <w:rPr>
          <w:rFonts w:hint="eastAsia" w:ascii="宋体" w:hAnsi="宋体" w:eastAsia="宋体" w:cs="宋体"/>
          <w:sz w:val="24"/>
          <w:szCs w:val="24"/>
        </w:rPr>
      </w:pPr>
      <w:r>
        <w:rPr>
          <w:rFonts w:hint="eastAsia" w:ascii="宋体" w:hAnsi="宋体" w:eastAsia="宋体" w:cs="宋体"/>
          <w:sz w:val="24"/>
          <w:szCs w:val="24"/>
        </w:rPr>
        <w:t>1.在甲方未按合同支付工程价款时，有权向甲方索赔；</w:t>
      </w:r>
    </w:p>
    <w:p>
      <w:pPr>
        <w:keepNext w:val="0"/>
        <w:keepLines w:val="0"/>
        <w:pageBreakBefore w:val="0"/>
        <w:kinsoku/>
        <w:wordWrap/>
        <w:overflowPunct/>
        <w:topLinePunct w:val="0"/>
        <w:autoSpaceDE/>
        <w:autoSpaceDN/>
        <w:bidi w:val="0"/>
        <w:spacing w:line="460" w:lineRule="exact"/>
        <w:ind w:firstLine="494" w:firstLineChars="200"/>
        <w:textAlignment w:val="auto"/>
        <w:rPr>
          <w:rFonts w:hint="eastAsia" w:ascii="宋体" w:hAnsi="宋体" w:eastAsia="宋体" w:cs="宋体"/>
          <w:sz w:val="24"/>
          <w:szCs w:val="24"/>
        </w:rPr>
      </w:pPr>
      <w:r>
        <w:rPr>
          <w:rFonts w:hint="eastAsia" w:ascii="宋体" w:hAnsi="宋体" w:eastAsia="宋体" w:cs="宋体"/>
          <w:sz w:val="24"/>
          <w:szCs w:val="24"/>
        </w:rPr>
        <w:t>2.有权拒绝甲方提出的不符合现行施工技术规范的要求。</w:t>
      </w:r>
    </w:p>
    <w:p>
      <w:pPr>
        <w:keepNext w:val="0"/>
        <w:keepLines w:val="0"/>
        <w:pageBreakBefore w:val="0"/>
        <w:kinsoku/>
        <w:wordWrap/>
        <w:overflowPunct/>
        <w:topLinePunct w:val="0"/>
        <w:autoSpaceDE/>
        <w:autoSpaceDN/>
        <w:bidi w:val="0"/>
        <w:spacing w:line="460" w:lineRule="exact"/>
        <w:textAlignment w:val="auto"/>
        <w:rPr>
          <w:rFonts w:hint="eastAsia" w:ascii="宋体" w:hAnsi="宋体" w:eastAsia="宋体" w:cs="宋体"/>
          <w:b/>
          <w:bCs/>
          <w:sz w:val="24"/>
          <w:szCs w:val="24"/>
        </w:rPr>
      </w:pPr>
      <w:r>
        <w:rPr>
          <w:rFonts w:hint="eastAsia" w:ascii="宋体" w:hAnsi="宋体" w:cs="宋体"/>
          <w:b/>
          <w:bCs/>
          <w:sz w:val="24"/>
          <w:szCs w:val="24"/>
          <w:lang w:val="en-US" w:eastAsia="zh-CN"/>
        </w:rPr>
        <w:t>八</w:t>
      </w:r>
      <w:r>
        <w:rPr>
          <w:rFonts w:hint="eastAsia" w:ascii="宋体" w:hAnsi="宋体" w:eastAsia="宋体" w:cs="宋体"/>
          <w:b/>
          <w:bCs/>
          <w:sz w:val="24"/>
          <w:szCs w:val="24"/>
        </w:rPr>
        <w:t>、甲乙双方义务</w:t>
      </w:r>
    </w:p>
    <w:p>
      <w:pPr>
        <w:keepNext w:val="0"/>
        <w:keepLines w:val="0"/>
        <w:pageBreakBefore w:val="0"/>
        <w:kinsoku/>
        <w:wordWrap/>
        <w:overflowPunct/>
        <w:topLinePunct w:val="0"/>
        <w:autoSpaceDE/>
        <w:autoSpaceDN/>
        <w:bidi w:val="0"/>
        <w:spacing w:line="460" w:lineRule="exact"/>
        <w:ind w:firstLine="494" w:firstLineChars="200"/>
        <w:textAlignment w:val="auto"/>
        <w:rPr>
          <w:rFonts w:hint="eastAsia" w:ascii="宋体" w:hAnsi="宋体" w:eastAsia="宋体" w:cs="宋体"/>
          <w:sz w:val="24"/>
          <w:szCs w:val="24"/>
        </w:rPr>
      </w:pPr>
      <w:r>
        <w:rPr>
          <w:rFonts w:hint="eastAsia" w:ascii="宋体" w:hAnsi="宋体" w:eastAsia="宋体" w:cs="宋体"/>
          <w:sz w:val="24"/>
          <w:szCs w:val="24"/>
        </w:rPr>
        <w:t>（一）甲方义务</w:t>
      </w:r>
    </w:p>
    <w:p>
      <w:pPr>
        <w:keepNext w:val="0"/>
        <w:keepLines w:val="0"/>
        <w:pageBreakBefore w:val="0"/>
        <w:kinsoku/>
        <w:wordWrap/>
        <w:overflowPunct/>
        <w:topLinePunct w:val="0"/>
        <w:autoSpaceDE/>
        <w:autoSpaceDN/>
        <w:bidi w:val="0"/>
        <w:spacing w:line="460" w:lineRule="exact"/>
        <w:ind w:firstLine="494" w:firstLineChars="200"/>
        <w:textAlignment w:val="auto"/>
        <w:rPr>
          <w:rFonts w:hint="eastAsia" w:ascii="宋体" w:hAnsi="宋体" w:eastAsia="宋体" w:cs="宋体"/>
          <w:sz w:val="24"/>
          <w:szCs w:val="24"/>
        </w:rPr>
      </w:pPr>
      <w:r>
        <w:rPr>
          <w:rFonts w:hint="eastAsia" w:ascii="宋体" w:hAnsi="宋体" w:eastAsia="宋体" w:cs="宋体"/>
          <w:sz w:val="24"/>
          <w:szCs w:val="24"/>
        </w:rPr>
        <w:t>1.向乙方提供施工所需的水、电等要素；</w:t>
      </w:r>
    </w:p>
    <w:p>
      <w:pPr>
        <w:keepNext w:val="0"/>
        <w:keepLines w:val="0"/>
        <w:pageBreakBefore w:val="0"/>
        <w:kinsoku/>
        <w:wordWrap/>
        <w:overflowPunct/>
        <w:topLinePunct w:val="0"/>
        <w:autoSpaceDE/>
        <w:autoSpaceDN/>
        <w:bidi w:val="0"/>
        <w:spacing w:line="460" w:lineRule="exact"/>
        <w:ind w:firstLine="494" w:firstLineChars="200"/>
        <w:textAlignment w:val="auto"/>
        <w:rPr>
          <w:rFonts w:hint="eastAsia" w:ascii="宋体" w:hAnsi="宋体" w:eastAsia="宋体" w:cs="宋体"/>
          <w:sz w:val="24"/>
          <w:szCs w:val="24"/>
        </w:rPr>
      </w:pPr>
      <w:r>
        <w:rPr>
          <w:rFonts w:hint="eastAsia" w:ascii="宋体" w:hAnsi="宋体" w:eastAsia="宋体" w:cs="宋体"/>
          <w:sz w:val="24"/>
          <w:szCs w:val="24"/>
        </w:rPr>
        <w:t>2.对工程质量、进度进行监督检查，及时办理变更、验收和结算。</w:t>
      </w:r>
    </w:p>
    <w:p>
      <w:pPr>
        <w:keepNext w:val="0"/>
        <w:keepLines w:val="0"/>
        <w:pageBreakBefore w:val="0"/>
        <w:kinsoku/>
        <w:wordWrap/>
        <w:overflowPunct/>
        <w:topLinePunct w:val="0"/>
        <w:autoSpaceDE/>
        <w:autoSpaceDN/>
        <w:bidi w:val="0"/>
        <w:spacing w:line="460" w:lineRule="exact"/>
        <w:ind w:firstLine="494" w:firstLineChars="200"/>
        <w:textAlignment w:val="auto"/>
        <w:rPr>
          <w:rFonts w:hint="eastAsia" w:ascii="宋体" w:hAnsi="宋体" w:eastAsia="宋体" w:cs="宋体"/>
          <w:sz w:val="24"/>
          <w:szCs w:val="24"/>
        </w:rPr>
      </w:pPr>
      <w:r>
        <w:rPr>
          <w:rFonts w:hint="eastAsia" w:ascii="宋体" w:hAnsi="宋体" w:eastAsia="宋体" w:cs="宋体"/>
          <w:sz w:val="24"/>
          <w:szCs w:val="24"/>
        </w:rPr>
        <w:t>（二）乙方义务</w:t>
      </w:r>
    </w:p>
    <w:p>
      <w:pPr>
        <w:keepNext w:val="0"/>
        <w:keepLines w:val="0"/>
        <w:pageBreakBefore w:val="0"/>
        <w:kinsoku/>
        <w:wordWrap/>
        <w:overflowPunct/>
        <w:topLinePunct w:val="0"/>
        <w:autoSpaceDE/>
        <w:autoSpaceDN/>
        <w:bidi w:val="0"/>
        <w:spacing w:line="460" w:lineRule="exact"/>
        <w:ind w:firstLine="494" w:firstLineChars="200"/>
        <w:textAlignment w:val="auto"/>
        <w:rPr>
          <w:rFonts w:hint="eastAsia" w:ascii="宋体" w:hAnsi="宋体" w:eastAsia="宋体" w:cs="宋体"/>
          <w:sz w:val="24"/>
          <w:szCs w:val="24"/>
        </w:rPr>
      </w:pPr>
      <w:r>
        <w:rPr>
          <w:rFonts w:hint="eastAsia" w:ascii="宋体" w:hAnsi="宋体" w:eastAsia="宋体" w:cs="宋体"/>
          <w:sz w:val="24"/>
          <w:szCs w:val="24"/>
        </w:rPr>
        <w:t>1.按要求组织施工，保质、保量、按期完成施工任务、解决由乙方负责的各项事宜；</w:t>
      </w:r>
    </w:p>
    <w:p>
      <w:pPr>
        <w:keepNext w:val="0"/>
        <w:keepLines w:val="0"/>
        <w:pageBreakBefore w:val="0"/>
        <w:kinsoku/>
        <w:wordWrap/>
        <w:overflowPunct/>
        <w:topLinePunct w:val="0"/>
        <w:autoSpaceDE/>
        <w:autoSpaceDN/>
        <w:bidi w:val="0"/>
        <w:spacing w:line="460" w:lineRule="exact"/>
        <w:ind w:firstLine="494" w:firstLineChars="200"/>
        <w:textAlignment w:val="auto"/>
        <w:rPr>
          <w:rFonts w:hint="eastAsia" w:ascii="宋体" w:hAnsi="宋体" w:eastAsia="宋体" w:cs="宋体"/>
          <w:sz w:val="24"/>
          <w:szCs w:val="24"/>
        </w:rPr>
      </w:pPr>
      <w:r>
        <w:rPr>
          <w:rFonts w:hint="eastAsia" w:ascii="宋体" w:hAnsi="宋体" w:eastAsia="宋体" w:cs="宋体"/>
          <w:sz w:val="24"/>
          <w:szCs w:val="24"/>
        </w:rPr>
        <w:t>2.严格执行施工规范、安全操作规程；</w:t>
      </w:r>
    </w:p>
    <w:p>
      <w:pPr>
        <w:keepNext w:val="0"/>
        <w:keepLines w:val="0"/>
        <w:pageBreakBefore w:val="0"/>
        <w:kinsoku/>
        <w:wordWrap/>
        <w:overflowPunct/>
        <w:topLinePunct w:val="0"/>
        <w:autoSpaceDE/>
        <w:autoSpaceDN/>
        <w:bidi w:val="0"/>
        <w:spacing w:line="460" w:lineRule="exact"/>
        <w:ind w:firstLine="494" w:firstLineChars="200"/>
        <w:textAlignment w:val="auto"/>
        <w:rPr>
          <w:rFonts w:hint="eastAsia" w:ascii="宋体" w:hAnsi="宋体" w:eastAsia="宋体" w:cs="宋体"/>
          <w:sz w:val="24"/>
          <w:szCs w:val="24"/>
        </w:rPr>
      </w:pPr>
      <w:r>
        <w:rPr>
          <w:rFonts w:hint="eastAsia" w:ascii="宋体" w:hAnsi="宋体" w:eastAsia="宋体" w:cs="宋体"/>
          <w:sz w:val="24"/>
          <w:szCs w:val="24"/>
        </w:rPr>
        <w:t>3.严格按照双方认可的说明进行施工，做好各项质量检查和施工记录；</w:t>
      </w:r>
    </w:p>
    <w:p>
      <w:pPr>
        <w:keepNext w:val="0"/>
        <w:keepLines w:val="0"/>
        <w:pageBreakBefore w:val="0"/>
        <w:kinsoku/>
        <w:wordWrap/>
        <w:overflowPunct/>
        <w:topLinePunct w:val="0"/>
        <w:autoSpaceDE/>
        <w:autoSpaceDN/>
        <w:bidi w:val="0"/>
        <w:spacing w:line="460" w:lineRule="exact"/>
        <w:ind w:firstLine="494" w:firstLineChars="200"/>
        <w:textAlignment w:val="auto"/>
        <w:rPr>
          <w:rFonts w:hint="eastAsia" w:ascii="宋体" w:hAnsi="宋体" w:eastAsia="宋体" w:cs="宋体"/>
          <w:sz w:val="24"/>
          <w:szCs w:val="24"/>
        </w:rPr>
      </w:pPr>
      <w:r>
        <w:rPr>
          <w:rFonts w:hint="eastAsia" w:ascii="宋体" w:hAnsi="宋体" w:eastAsia="宋体" w:cs="宋体"/>
          <w:sz w:val="24"/>
          <w:szCs w:val="24"/>
        </w:rPr>
        <w:t>4.工程竣工未移交甲方之前，负责对现场的设施和施工成品进行保护；</w:t>
      </w:r>
    </w:p>
    <w:p>
      <w:pPr>
        <w:keepNext w:val="0"/>
        <w:keepLines w:val="0"/>
        <w:pageBreakBefore w:val="0"/>
        <w:kinsoku/>
        <w:wordWrap/>
        <w:overflowPunct/>
        <w:topLinePunct w:val="0"/>
        <w:autoSpaceDE/>
        <w:autoSpaceDN/>
        <w:bidi w:val="0"/>
        <w:spacing w:line="460" w:lineRule="exact"/>
        <w:ind w:firstLine="494" w:firstLineChars="200"/>
        <w:textAlignment w:val="auto"/>
        <w:rPr>
          <w:rFonts w:hint="eastAsia" w:ascii="宋体" w:hAnsi="宋体" w:eastAsia="宋体" w:cs="宋体"/>
          <w:sz w:val="24"/>
          <w:szCs w:val="24"/>
        </w:rPr>
      </w:pPr>
      <w:r>
        <w:rPr>
          <w:rFonts w:hint="eastAsia" w:ascii="宋体" w:hAnsi="宋体" w:eastAsia="宋体" w:cs="宋体"/>
          <w:sz w:val="24"/>
          <w:szCs w:val="24"/>
        </w:rPr>
        <w:t>5.对竣工验收后保修期</w:t>
      </w:r>
      <w:r>
        <w:rPr>
          <w:rFonts w:hint="eastAsia" w:ascii="宋体" w:hAnsi="宋体" w:cs="宋体"/>
          <w:sz w:val="24"/>
          <w:szCs w:val="24"/>
          <w:lang w:val="en-US" w:eastAsia="zh-CN"/>
        </w:rPr>
        <w:t>6</w:t>
      </w:r>
      <w:r>
        <w:rPr>
          <w:rFonts w:hint="eastAsia" w:ascii="宋体" w:hAnsi="宋体" w:eastAsia="宋体" w:cs="宋体"/>
          <w:sz w:val="24"/>
          <w:szCs w:val="24"/>
        </w:rPr>
        <w:t>个月内发现的证实属于乙方责任的质量问题，乙方免费维修</w:t>
      </w:r>
      <w:r>
        <w:rPr>
          <w:rFonts w:hint="eastAsia" w:ascii="宋体" w:hAnsi="宋体" w:eastAsia="宋体" w:cs="宋体"/>
          <w:sz w:val="24"/>
          <w:szCs w:val="24"/>
          <w:lang w:val="en-US" w:eastAsia="zh-CN"/>
        </w:rPr>
        <w:t>更换</w:t>
      </w:r>
      <w:r>
        <w:rPr>
          <w:rFonts w:hint="eastAsia" w:ascii="宋体" w:hAnsi="宋体" w:eastAsia="宋体" w:cs="宋体"/>
          <w:sz w:val="24"/>
          <w:szCs w:val="24"/>
        </w:rPr>
        <w:t>；</w:t>
      </w:r>
    </w:p>
    <w:p>
      <w:pPr>
        <w:keepNext w:val="0"/>
        <w:keepLines w:val="0"/>
        <w:pageBreakBefore w:val="0"/>
        <w:kinsoku/>
        <w:wordWrap/>
        <w:overflowPunct/>
        <w:topLinePunct w:val="0"/>
        <w:autoSpaceDE/>
        <w:autoSpaceDN/>
        <w:bidi w:val="0"/>
        <w:spacing w:line="460" w:lineRule="exact"/>
        <w:ind w:firstLine="494" w:firstLineChars="200"/>
        <w:textAlignment w:val="auto"/>
        <w:rPr>
          <w:rFonts w:hint="eastAsia" w:ascii="宋体" w:hAnsi="宋体" w:eastAsia="宋体" w:cs="宋体"/>
          <w:sz w:val="24"/>
          <w:szCs w:val="24"/>
        </w:rPr>
      </w:pPr>
      <w:r>
        <w:rPr>
          <w:rFonts w:hint="eastAsia" w:ascii="宋体" w:hAnsi="宋体" w:eastAsia="宋体" w:cs="宋体"/>
          <w:sz w:val="24"/>
          <w:szCs w:val="24"/>
        </w:rPr>
        <w:t>6.乙方需认真按要求文明施工，安全施工，若发生任</w:t>
      </w:r>
      <w:r>
        <w:rPr>
          <w:rFonts w:hint="eastAsia" w:ascii="宋体" w:hAnsi="宋体" w:eastAsia="宋体" w:cs="宋体"/>
          <w:spacing w:val="-6"/>
          <w:sz w:val="24"/>
          <w:szCs w:val="24"/>
        </w:rPr>
        <w:t>何安全事故，因此所产生的经济及法律责任，由乙方全部承担；</w:t>
      </w:r>
    </w:p>
    <w:p>
      <w:pPr>
        <w:keepNext w:val="0"/>
        <w:keepLines w:val="0"/>
        <w:pageBreakBefore w:val="0"/>
        <w:kinsoku/>
        <w:wordWrap/>
        <w:overflowPunct/>
        <w:topLinePunct w:val="0"/>
        <w:autoSpaceDE/>
        <w:autoSpaceDN/>
        <w:bidi w:val="0"/>
        <w:spacing w:line="460" w:lineRule="exact"/>
        <w:textAlignment w:val="auto"/>
        <w:rPr>
          <w:rFonts w:hint="eastAsia" w:ascii="宋体" w:hAnsi="宋体" w:eastAsia="宋体" w:cs="宋体"/>
          <w:b/>
          <w:bCs/>
          <w:sz w:val="24"/>
          <w:szCs w:val="24"/>
        </w:rPr>
      </w:pPr>
      <w:r>
        <w:rPr>
          <w:rFonts w:hint="eastAsia" w:ascii="宋体" w:hAnsi="宋体" w:cs="宋体"/>
          <w:b/>
          <w:bCs/>
          <w:sz w:val="24"/>
          <w:szCs w:val="24"/>
          <w:lang w:val="en-US" w:eastAsia="zh-CN"/>
        </w:rPr>
        <w:t>九</w:t>
      </w:r>
      <w:r>
        <w:rPr>
          <w:rFonts w:hint="eastAsia" w:ascii="宋体" w:hAnsi="宋体" w:eastAsia="宋体" w:cs="宋体"/>
          <w:b/>
          <w:bCs/>
          <w:sz w:val="24"/>
          <w:szCs w:val="24"/>
        </w:rPr>
        <w:t>、双方违约责任</w:t>
      </w:r>
    </w:p>
    <w:p>
      <w:pPr>
        <w:keepNext w:val="0"/>
        <w:keepLines w:val="0"/>
        <w:pageBreakBefore w:val="0"/>
        <w:kinsoku/>
        <w:wordWrap/>
        <w:overflowPunct/>
        <w:topLinePunct w:val="0"/>
        <w:autoSpaceDE/>
        <w:autoSpaceDN/>
        <w:bidi w:val="0"/>
        <w:spacing w:line="460" w:lineRule="exact"/>
        <w:ind w:firstLine="494" w:firstLineChars="200"/>
        <w:textAlignment w:val="auto"/>
        <w:rPr>
          <w:rFonts w:hint="eastAsia" w:ascii="宋体" w:hAnsi="宋体" w:eastAsia="宋体" w:cs="宋体"/>
          <w:sz w:val="24"/>
          <w:szCs w:val="24"/>
        </w:rPr>
      </w:pPr>
      <w:r>
        <w:rPr>
          <w:rFonts w:hint="eastAsia" w:ascii="宋体" w:hAnsi="宋体" w:eastAsia="宋体" w:cs="宋体"/>
          <w:sz w:val="24"/>
          <w:szCs w:val="24"/>
        </w:rPr>
        <w:t>（一）甲方违约责任</w:t>
      </w:r>
    </w:p>
    <w:p>
      <w:pPr>
        <w:keepNext w:val="0"/>
        <w:keepLines w:val="0"/>
        <w:pageBreakBefore w:val="0"/>
        <w:kinsoku/>
        <w:wordWrap/>
        <w:overflowPunct/>
        <w:topLinePunct w:val="0"/>
        <w:autoSpaceDE/>
        <w:autoSpaceDN/>
        <w:bidi w:val="0"/>
        <w:spacing w:line="460" w:lineRule="exact"/>
        <w:ind w:firstLine="494" w:firstLineChars="200"/>
        <w:textAlignment w:val="auto"/>
        <w:rPr>
          <w:rFonts w:hint="eastAsia" w:ascii="宋体" w:hAnsi="宋体" w:eastAsia="宋体" w:cs="宋体"/>
          <w:sz w:val="24"/>
          <w:szCs w:val="24"/>
        </w:rPr>
      </w:pPr>
      <w:r>
        <w:rPr>
          <w:rFonts w:hint="eastAsia" w:ascii="宋体" w:hAnsi="宋体" w:eastAsia="宋体" w:cs="宋体"/>
          <w:sz w:val="24"/>
          <w:szCs w:val="24"/>
        </w:rPr>
        <w:t>1.由于甲方原因导致延期开工或中途停工，只顺延工程工期；</w:t>
      </w:r>
    </w:p>
    <w:p>
      <w:pPr>
        <w:keepNext w:val="0"/>
        <w:keepLines w:val="0"/>
        <w:pageBreakBefore w:val="0"/>
        <w:kinsoku/>
        <w:wordWrap/>
        <w:overflowPunct/>
        <w:topLinePunct w:val="0"/>
        <w:autoSpaceDE/>
        <w:autoSpaceDN/>
        <w:bidi w:val="0"/>
        <w:spacing w:line="460" w:lineRule="exact"/>
        <w:ind w:firstLine="494" w:firstLineChars="200"/>
        <w:textAlignment w:val="auto"/>
        <w:rPr>
          <w:rFonts w:hint="eastAsia" w:ascii="宋体" w:hAnsi="宋体" w:eastAsia="宋体" w:cs="宋体"/>
          <w:sz w:val="24"/>
          <w:szCs w:val="24"/>
        </w:rPr>
      </w:pPr>
      <w:r>
        <w:rPr>
          <w:rFonts w:hint="eastAsia" w:ascii="宋体" w:hAnsi="宋体" w:eastAsia="宋体" w:cs="宋体"/>
          <w:sz w:val="24"/>
          <w:szCs w:val="24"/>
        </w:rPr>
        <w:t>2.因甲方原因在施工过程中终止合同，甲方应结清乙方已施工部分工程费用；</w:t>
      </w:r>
    </w:p>
    <w:p>
      <w:pPr>
        <w:keepNext w:val="0"/>
        <w:keepLines w:val="0"/>
        <w:pageBreakBefore w:val="0"/>
        <w:kinsoku/>
        <w:wordWrap/>
        <w:overflowPunct/>
        <w:topLinePunct w:val="0"/>
        <w:autoSpaceDE/>
        <w:autoSpaceDN/>
        <w:bidi w:val="0"/>
        <w:spacing w:line="460" w:lineRule="exact"/>
        <w:ind w:firstLine="494" w:firstLineChars="200"/>
        <w:textAlignment w:val="auto"/>
        <w:rPr>
          <w:rFonts w:hint="eastAsia" w:ascii="宋体" w:hAnsi="宋体" w:eastAsia="宋体" w:cs="宋体"/>
          <w:sz w:val="24"/>
          <w:szCs w:val="24"/>
        </w:rPr>
      </w:pPr>
      <w:r>
        <w:rPr>
          <w:rFonts w:hint="eastAsia" w:ascii="宋体" w:hAnsi="宋体" w:eastAsia="宋体" w:cs="宋体"/>
          <w:sz w:val="24"/>
          <w:szCs w:val="24"/>
        </w:rPr>
        <w:t>3.因甲方未按照合同约定付款，每延期一天，向对方支付</w:t>
      </w:r>
      <w:r>
        <w:rPr>
          <w:rFonts w:hint="eastAsia" w:ascii="宋体" w:hAnsi="宋体" w:eastAsia="宋体" w:cs="宋体"/>
          <w:sz w:val="24"/>
          <w:szCs w:val="24"/>
          <w:lang w:val="en-US" w:eastAsia="zh-CN"/>
        </w:rPr>
        <w:t>2</w:t>
      </w:r>
      <w:r>
        <w:rPr>
          <w:rFonts w:hint="eastAsia" w:ascii="宋体" w:hAnsi="宋体" w:eastAsia="宋体" w:cs="宋体"/>
          <w:sz w:val="24"/>
          <w:szCs w:val="24"/>
        </w:rPr>
        <w:t>00元/天的违约金（上限：合同金额的20%）。</w:t>
      </w:r>
    </w:p>
    <w:p>
      <w:pPr>
        <w:keepNext w:val="0"/>
        <w:keepLines w:val="0"/>
        <w:pageBreakBefore w:val="0"/>
        <w:kinsoku/>
        <w:wordWrap/>
        <w:overflowPunct/>
        <w:topLinePunct w:val="0"/>
        <w:autoSpaceDE/>
        <w:autoSpaceDN/>
        <w:bidi w:val="0"/>
        <w:spacing w:line="460" w:lineRule="exact"/>
        <w:ind w:firstLine="494" w:firstLineChars="200"/>
        <w:textAlignment w:val="auto"/>
        <w:rPr>
          <w:rFonts w:hint="eastAsia" w:ascii="宋体" w:hAnsi="宋体" w:eastAsia="宋体" w:cs="宋体"/>
          <w:sz w:val="24"/>
          <w:szCs w:val="24"/>
        </w:rPr>
      </w:pPr>
      <w:r>
        <w:rPr>
          <w:rFonts w:hint="eastAsia" w:ascii="宋体" w:hAnsi="宋体" w:eastAsia="宋体" w:cs="宋体"/>
          <w:sz w:val="24"/>
          <w:szCs w:val="24"/>
        </w:rPr>
        <w:t>（二）乙方违约责任</w:t>
      </w:r>
    </w:p>
    <w:p>
      <w:pPr>
        <w:keepNext w:val="0"/>
        <w:keepLines w:val="0"/>
        <w:pageBreakBefore w:val="0"/>
        <w:kinsoku/>
        <w:wordWrap/>
        <w:overflowPunct/>
        <w:topLinePunct w:val="0"/>
        <w:autoSpaceDE/>
        <w:autoSpaceDN/>
        <w:bidi w:val="0"/>
        <w:spacing w:line="460" w:lineRule="exact"/>
        <w:ind w:firstLine="494" w:firstLineChars="200"/>
        <w:textAlignment w:val="auto"/>
        <w:rPr>
          <w:rFonts w:hint="eastAsia" w:ascii="宋体" w:hAnsi="宋体" w:eastAsia="宋体" w:cs="宋体"/>
          <w:sz w:val="24"/>
          <w:szCs w:val="24"/>
        </w:rPr>
      </w:pPr>
      <w:r>
        <w:rPr>
          <w:rFonts w:hint="eastAsia" w:ascii="宋体" w:hAnsi="宋体" w:eastAsia="宋体" w:cs="宋体"/>
          <w:sz w:val="24"/>
          <w:szCs w:val="24"/>
        </w:rPr>
        <w:t>1.由于乙方原因，延期竣工，每延期一天，乙方支付甲方</w:t>
      </w:r>
      <w:r>
        <w:rPr>
          <w:rFonts w:hint="eastAsia" w:ascii="宋体" w:hAnsi="宋体" w:eastAsia="宋体" w:cs="宋体"/>
          <w:sz w:val="24"/>
          <w:szCs w:val="24"/>
          <w:lang w:val="en-US" w:eastAsia="zh-CN"/>
        </w:rPr>
        <w:t>2</w:t>
      </w:r>
      <w:r>
        <w:rPr>
          <w:rFonts w:hint="eastAsia" w:ascii="宋体" w:hAnsi="宋体" w:eastAsia="宋体" w:cs="宋体"/>
          <w:sz w:val="24"/>
          <w:szCs w:val="24"/>
        </w:rPr>
        <w:t>00元/天的违约金（上限：合同金额的20%）；</w:t>
      </w:r>
    </w:p>
    <w:p>
      <w:pPr>
        <w:keepNext w:val="0"/>
        <w:keepLines w:val="0"/>
        <w:pageBreakBefore w:val="0"/>
        <w:kinsoku/>
        <w:wordWrap/>
        <w:overflowPunct/>
        <w:topLinePunct w:val="0"/>
        <w:autoSpaceDE/>
        <w:autoSpaceDN/>
        <w:bidi w:val="0"/>
        <w:spacing w:line="460" w:lineRule="exact"/>
        <w:ind w:firstLine="494" w:firstLineChars="200"/>
        <w:textAlignment w:val="auto"/>
        <w:rPr>
          <w:rFonts w:hint="eastAsia" w:ascii="宋体" w:hAnsi="宋体" w:eastAsia="宋体" w:cs="宋体"/>
          <w:sz w:val="24"/>
          <w:szCs w:val="24"/>
        </w:rPr>
      </w:pPr>
      <w:r>
        <w:rPr>
          <w:rFonts w:hint="eastAsia" w:ascii="宋体" w:hAnsi="宋体" w:eastAsia="宋体" w:cs="宋体"/>
          <w:sz w:val="24"/>
          <w:szCs w:val="24"/>
        </w:rPr>
        <w:t>2.因一方原因导致合同无法继续履行时，应通知对方并</w:t>
      </w:r>
      <w:r>
        <w:rPr>
          <w:rFonts w:hint="eastAsia" w:ascii="宋体" w:hAnsi="宋体" w:eastAsia="宋体" w:cs="宋体"/>
          <w:spacing w:val="-6"/>
          <w:sz w:val="24"/>
          <w:szCs w:val="24"/>
        </w:rPr>
        <w:t>办理合同终止协议，并由责任方赔偿对方由此造成的直接经济损失；</w:t>
      </w:r>
    </w:p>
    <w:p>
      <w:pPr>
        <w:keepNext w:val="0"/>
        <w:keepLines w:val="0"/>
        <w:pageBreakBefore w:val="0"/>
        <w:kinsoku/>
        <w:wordWrap/>
        <w:overflowPunct/>
        <w:topLinePunct w:val="0"/>
        <w:autoSpaceDE/>
        <w:autoSpaceDN/>
        <w:bidi w:val="0"/>
        <w:spacing w:line="460" w:lineRule="exact"/>
        <w:ind w:firstLine="494" w:firstLineChars="200"/>
        <w:textAlignment w:val="auto"/>
        <w:rPr>
          <w:rFonts w:hint="eastAsia" w:ascii="宋体" w:hAnsi="宋体" w:eastAsia="宋体" w:cs="宋体"/>
          <w:sz w:val="24"/>
          <w:szCs w:val="24"/>
        </w:rPr>
      </w:pPr>
      <w:r>
        <w:rPr>
          <w:rFonts w:hint="eastAsia" w:ascii="宋体" w:hAnsi="宋体" w:eastAsia="宋体" w:cs="宋体"/>
          <w:sz w:val="24"/>
          <w:szCs w:val="24"/>
        </w:rPr>
        <w:t>3.因乙方施工造成甲方的物品损坏，乙方应给予修复</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更换</w:t>
      </w:r>
      <w:r>
        <w:rPr>
          <w:rFonts w:hint="eastAsia" w:ascii="宋体" w:hAnsi="宋体" w:eastAsia="宋体" w:cs="宋体"/>
          <w:sz w:val="24"/>
          <w:szCs w:val="24"/>
        </w:rPr>
        <w:t>或赔偿；</w:t>
      </w:r>
    </w:p>
    <w:p>
      <w:pPr>
        <w:keepNext w:val="0"/>
        <w:keepLines w:val="0"/>
        <w:pageBreakBefore w:val="0"/>
        <w:kinsoku/>
        <w:wordWrap/>
        <w:overflowPunct/>
        <w:topLinePunct w:val="0"/>
        <w:autoSpaceDE/>
        <w:autoSpaceDN/>
        <w:bidi w:val="0"/>
        <w:spacing w:line="460" w:lineRule="exact"/>
        <w:ind w:firstLine="494" w:firstLineChars="200"/>
        <w:textAlignment w:val="auto"/>
        <w:rPr>
          <w:rFonts w:hint="eastAsia" w:ascii="宋体" w:hAnsi="宋体" w:eastAsia="宋体" w:cs="宋体"/>
          <w:sz w:val="24"/>
          <w:szCs w:val="24"/>
        </w:rPr>
      </w:pPr>
      <w:r>
        <w:rPr>
          <w:rFonts w:hint="eastAsia" w:ascii="宋体" w:hAnsi="宋体" w:eastAsia="宋体" w:cs="宋体"/>
          <w:sz w:val="24"/>
          <w:szCs w:val="24"/>
        </w:rPr>
        <w:t>4.因乙方违反物业管理规定所造成的罚款和赔偿费用，由乙方负责在工程结算款中扣除；</w:t>
      </w:r>
    </w:p>
    <w:p>
      <w:pPr>
        <w:keepNext w:val="0"/>
        <w:keepLines w:val="0"/>
        <w:pageBreakBefore w:val="0"/>
        <w:kinsoku/>
        <w:wordWrap/>
        <w:overflowPunct/>
        <w:topLinePunct w:val="0"/>
        <w:autoSpaceDE/>
        <w:autoSpaceDN/>
        <w:bidi w:val="0"/>
        <w:spacing w:line="460" w:lineRule="exact"/>
        <w:ind w:firstLine="494" w:firstLineChars="200"/>
        <w:textAlignment w:val="auto"/>
        <w:rPr>
          <w:rFonts w:hint="eastAsia" w:ascii="宋体" w:hAnsi="宋体" w:eastAsia="宋体" w:cs="宋体"/>
          <w:sz w:val="24"/>
          <w:szCs w:val="24"/>
        </w:rPr>
      </w:pPr>
      <w:r>
        <w:rPr>
          <w:rFonts w:hint="eastAsia" w:ascii="宋体" w:hAnsi="宋体" w:eastAsia="宋体" w:cs="宋体"/>
          <w:sz w:val="24"/>
          <w:szCs w:val="24"/>
        </w:rPr>
        <w:t>5.因乙方原因造成工程质量问题由乙方全部承担，工期不得顺延；</w:t>
      </w:r>
    </w:p>
    <w:p>
      <w:pPr>
        <w:keepNext w:val="0"/>
        <w:keepLines w:val="0"/>
        <w:pageBreakBefore w:val="0"/>
        <w:kinsoku/>
        <w:wordWrap/>
        <w:overflowPunct/>
        <w:topLinePunct w:val="0"/>
        <w:autoSpaceDE/>
        <w:autoSpaceDN/>
        <w:bidi w:val="0"/>
        <w:spacing w:line="460" w:lineRule="exact"/>
        <w:ind w:firstLine="494" w:firstLineChars="200"/>
        <w:textAlignment w:val="auto"/>
        <w:rPr>
          <w:rFonts w:hint="eastAsia" w:ascii="宋体" w:hAnsi="宋体" w:eastAsia="宋体" w:cs="宋体"/>
          <w:sz w:val="24"/>
          <w:szCs w:val="24"/>
        </w:rPr>
      </w:pPr>
      <w:r>
        <w:rPr>
          <w:rFonts w:hint="eastAsia" w:ascii="宋体" w:hAnsi="宋体" w:eastAsia="宋体" w:cs="宋体"/>
          <w:sz w:val="24"/>
          <w:szCs w:val="24"/>
        </w:rPr>
        <w:t>6.因乙方原因造成双方人员或第三人人身和财产损失的，由乙方承担责任，并赔偿全部损失和法律责任；</w:t>
      </w:r>
    </w:p>
    <w:p>
      <w:pPr>
        <w:keepNext w:val="0"/>
        <w:keepLines w:val="0"/>
        <w:pageBreakBefore w:val="0"/>
        <w:kinsoku/>
        <w:wordWrap/>
        <w:overflowPunct/>
        <w:topLinePunct w:val="0"/>
        <w:autoSpaceDE/>
        <w:autoSpaceDN/>
        <w:bidi w:val="0"/>
        <w:spacing w:line="460" w:lineRule="exact"/>
        <w:ind w:firstLine="494" w:firstLineChars="200"/>
        <w:textAlignment w:val="auto"/>
        <w:rPr>
          <w:rFonts w:hint="eastAsia" w:ascii="宋体" w:hAnsi="宋体" w:eastAsia="宋体" w:cs="宋体"/>
          <w:sz w:val="24"/>
          <w:szCs w:val="24"/>
        </w:rPr>
      </w:pPr>
      <w:r>
        <w:rPr>
          <w:rFonts w:hint="eastAsia" w:ascii="宋体" w:hAnsi="宋体" w:eastAsia="宋体" w:cs="宋体"/>
          <w:sz w:val="24"/>
          <w:szCs w:val="24"/>
        </w:rPr>
        <w:t>7.作业等过程中发生的安全责任自行承担。</w:t>
      </w:r>
    </w:p>
    <w:p>
      <w:pPr>
        <w:keepNext w:val="0"/>
        <w:keepLines w:val="0"/>
        <w:pageBreakBefore w:val="0"/>
        <w:kinsoku/>
        <w:wordWrap/>
        <w:overflowPunct/>
        <w:topLinePunct w:val="0"/>
        <w:autoSpaceDE/>
        <w:autoSpaceDN/>
        <w:bidi w:val="0"/>
        <w:spacing w:line="460" w:lineRule="exact"/>
        <w:textAlignment w:val="auto"/>
        <w:rPr>
          <w:rFonts w:hint="eastAsia" w:ascii="宋体" w:hAnsi="宋体" w:eastAsia="宋体" w:cs="宋体"/>
          <w:b/>
          <w:bCs/>
          <w:sz w:val="24"/>
          <w:szCs w:val="24"/>
        </w:rPr>
      </w:pPr>
      <w:r>
        <w:rPr>
          <w:rFonts w:hint="eastAsia" w:ascii="宋体" w:hAnsi="宋体" w:eastAsia="宋体" w:cs="宋体"/>
          <w:b/>
          <w:bCs/>
          <w:sz w:val="24"/>
          <w:szCs w:val="24"/>
        </w:rPr>
        <w:t>十、工程施工及验收的约定</w:t>
      </w:r>
    </w:p>
    <w:p>
      <w:pPr>
        <w:keepNext w:val="0"/>
        <w:keepLines w:val="0"/>
        <w:pageBreakBefore w:val="0"/>
        <w:kinsoku/>
        <w:wordWrap/>
        <w:overflowPunct/>
        <w:topLinePunct w:val="0"/>
        <w:autoSpaceDE/>
        <w:autoSpaceDN/>
        <w:bidi w:val="0"/>
        <w:spacing w:line="460" w:lineRule="exact"/>
        <w:ind w:firstLine="494" w:firstLineChars="200"/>
        <w:textAlignment w:val="auto"/>
        <w:rPr>
          <w:rFonts w:hint="eastAsia" w:ascii="宋体" w:hAnsi="宋体" w:eastAsia="宋体" w:cs="宋体"/>
          <w:sz w:val="24"/>
          <w:szCs w:val="24"/>
        </w:rPr>
      </w:pPr>
      <w:r>
        <w:rPr>
          <w:rFonts w:hint="eastAsia" w:ascii="宋体" w:hAnsi="宋体" w:eastAsia="宋体" w:cs="宋体"/>
          <w:sz w:val="24"/>
          <w:szCs w:val="24"/>
        </w:rPr>
        <w:t>（一）在施工过程中，甲方提出变更设计，停止施工或增加项目，应以书面形式通知乙方，明确停止施工或变更增减项目的理由，工程变更（增减）项目、时间、材料等。乙方根据变更要求，尽快向甲方提交变更所采取的措施方案、增加造价，因停工等原因造成的机械呆滞、综合管理、延误工期、补偿停工和材料损耗（因变更方案废弃材料）等费用清单，甲方收到报告后两天内作出答复或协商调整；</w:t>
      </w:r>
    </w:p>
    <w:p>
      <w:pPr>
        <w:keepNext w:val="0"/>
        <w:keepLines w:val="0"/>
        <w:pageBreakBefore w:val="0"/>
        <w:kinsoku/>
        <w:wordWrap/>
        <w:overflowPunct/>
        <w:topLinePunct w:val="0"/>
        <w:autoSpaceDE/>
        <w:autoSpaceDN/>
        <w:bidi w:val="0"/>
        <w:spacing w:line="460" w:lineRule="exact"/>
        <w:ind w:firstLine="494" w:firstLineChars="200"/>
        <w:textAlignment w:val="auto"/>
        <w:rPr>
          <w:rFonts w:hint="eastAsia" w:ascii="宋体" w:hAnsi="宋体" w:eastAsia="宋体" w:cs="宋体"/>
          <w:sz w:val="24"/>
          <w:szCs w:val="24"/>
        </w:rPr>
      </w:pPr>
      <w:r>
        <w:rPr>
          <w:rFonts w:hint="eastAsia" w:ascii="宋体" w:hAnsi="宋体" w:eastAsia="宋体" w:cs="宋体"/>
          <w:sz w:val="24"/>
          <w:szCs w:val="24"/>
        </w:rPr>
        <w:t>（二）工程竣工后，乙方应通知甲方验收。甲方应在接到通知后十五天内进行验收，并办理验收移交手续。如甲方</w:t>
      </w:r>
      <w:r>
        <w:rPr>
          <w:rFonts w:hint="eastAsia" w:ascii="宋体" w:hAnsi="宋体" w:eastAsia="宋体" w:cs="宋体"/>
          <w:spacing w:val="-6"/>
          <w:sz w:val="24"/>
          <w:szCs w:val="24"/>
        </w:rPr>
        <w:t>在规定时间内未能验收，需及时书面通知乙方，另定验收日期。</w:t>
      </w:r>
    </w:p>
    <w:p>
      <w:pPr>
        <w:keepNext w:val="0"/>
        <w:keepLines w:val="0"/>
        <w:pageBreakBefore w:val="0"/>
        <w:widowControl/>
        <w:kinsoku/>
        <w:wordWrap/>
        <w:overflowPunct/>
        <w:topLinePunct w:val="0"/>
        <w:autoSpaceDE/>
        <w:autoSpaceDN/>
        <w:bidi w:val="0"/>
        <w:spacing w:line="460" w:lineRule="exact"/>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十</w:t>
      </w:r>
      <w:r>
        <w:rPr>
          <w:rFonts w:hint="eastAsia" w:ascii="宋体" w:hAnsi="宋体" w:cs="宋体"/>
          <w:b/>
          <w:color w:val="000000"/>
          <w:sz w:val="24"/>
          <w:szCs w:val="24"/>
          <w:lang w:val="en-US" w:eastAsia="zh-CN"/>
        </w:rPr>
        <w:t>一</w:t>
      </w:r>
      <w:r>
        <w:rPr>
          <w:rFonts w:hint="eastAsia" w:ascii="宋体" w:hAnsi="宋体" w:eastAsia="宋体" w:cs="宋体"/>
          <w:b/>
          <w:color w:val="000000"/>
          <w:sz w:val="24"/>
          <w:szCs w:val="24"/>
        </w:rPr>
        <w:t>、工程保修</w:t>
      </w:r>
    </w:p>
    <w:p>
      <w:pPr>
        <w:keepNext w:val="0"/>
        <w:keepLines w:val="0"/>
        <w:pageBreakBefore w:val="0"/>
        <w:widowControl/>
        <w:kinsoku/>
        <w:wordWrap/>
        <w:overflowPunct/>
        <w:topLinePunct w:val="0"/>
        <w:autoSpaceDE/>
        <w:autoSpaceDN/>
        <w:bidi w:val="0"/>
        <w:spacing w:line="460" w:lineRule="exact"/>
        <w:ind w:firstLine="48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1.本工程保修责任期：本工程约定的保修期为</w:t>
      </w:r>
      <w:r>
        <w:rPr>
          <w:rFonts w:hint="eastAsia" w:ascii="宋体" w:hAnsi="宋体" w:cs="宋体"/>
          <w:color w:val="000000"/>
          <w:sz w:val="24"/>
          <w:szCs w:val="24"/>
          <w:highlight w:val="none"/>
          <w:lang w:val="en-US" w:eastAsia="zh-CN"/>
        </w:rPr>
        <w:t>6个月</w:t>
      </w:r>
      <w:r>
        <w:rPr>
          <w:rFonts w:hint="eastAsia" w:ascii="宋体" w:hAnsi="宋体" w:eastAsia="宋体" w:cs="宋体"/>
          <w:color w:val="000000"/>
          <w:sz w:val="24"/>
          <w:szCs w:val="24"/>
        </w:rPr>
        <w:t>；保修范围为乙方施工的工程项目范围。质量保修期自工程竣工验收合格之日起计算；</w:t>
      </w:r>
    </w:p>
    <w:p>
      <w:pPr>
        <w:keepNext w:val="0"/>
        <w:keepLines w:val="0"/>
        <w:pageBreakBefore w:val="0"/>
        <w:widowControl/>
        <w:kinsoku/>
        <w:wordWrap/>
        <w:overflowPunct/>
        <w:topLinePunct w:val="0"/>
        <w:autoSpaceDE/>
        <w:autoSpaceDN/>
        <w:bidi w:val="0"/>
        <w:spacing w:line="460" w:lineRule="exact"/>
        <w:ind w:firstLine="48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2.在保修期内，乙方工程质量原因造成的其它财产损失，由乙方按当时市场价格全额赔偿。</w:t>
      </w:r>
    </w:p>
    <w:p>
      <w:pPr>
        <w:keepNext w:val="0"/>
        <w:keepLines w:val="0"/>
        <w:pageBreakBefore w:val="0"/>
        <w:widowControl/>
        <w:kinsoku/>
        <w:wordWrap/>
        <w:overflowPunct/>
        <w:topLinePunct w:val="0"/>
        <w:autoSpaceDE/>
        <w:autoSpaceDN/>
        <w:bidi w:val="0"/>
        <w:spacing w:line="460" w:lineRule="exact"/>
        <w:textAlignment w:val="auto"/>
        <w:rPr>
          <w:rFonts w:hint="eastAsia" w:ascii="宋体" w:hAnsi="宋体" w:eastAsia="宋体" w:cs="宋体"/>
          <w:b/>
          <w:color w:val="000000"/>
          <w:sz w:val="24"/>
          <w:szCs w:val="24"/>
        </w:rPr>
      </w:pPr>
      <w:bookmarkStart w:id="97" w:name="_Toc13247"/>
      <w:bookmarkStart w:id="98" w:name="_Toc5663_WPSOffice_Level2"/>
      <w:r>
        <w:rPr>
          <w:rFonts w:hint="eastAsia" w:ascii="宋体" w:hAnsi="宋体" w:eastAsia="宋体" w:cs="宋体"/>
          <w:b/>
          <w:color w:val="000000"/>
          <w:sz w:val="24"/>
          <w:szCs w:val="24"/>
        </w:rPr>
        <w:t>十</w:t>
      </w:r>
      <w:r>
        <w:rPr>
          <w:rFonts w:hint="eastAsia" w:ascii="宋体" w:hAnsi="宋体" w:cs="宋体"/>
          <w:b/>
          <w:color w:val="000000"/>
          <w:sz w:val="24"/>
          <w:szCs w:val="24"/>
          <w:lang w:val="en-US" w:eastAsia="zh-CN"/>
        </w:rPr>
        <w:t>二</w:t>
      </w:r>
      <w:r>
        <w:rPr>
          <w:rFonts w:hint="eastAsia" w:ascii="宋体" w:hAnsi="宋体" w:eastAsia="宋体" w:cs="宋体"/>
          <w:b/>
          <w:color w:val="000000"/>
          <w:sz w:val="24"/>
          <w:szCs w:val="24"/>
        </w:rPr>
        <w:t>、合同解除和终止</w:t>
      </w:r>
      <w:bookmarkEnd w:id="97"/>
      <w:bookmarkEnd w:id="98"/>
    </w:p>
    <w:p>
      <w:pPr>
        <w:keepNext w:val="0"/>
        <w:keepLines w:val="0"/>
        <w:pageBreakBefore w:val="0"/>
        <w:widowControl/>
        <w:kinsoku/>
        <w:wordWrap/>
        <w:overflowPunct/>
        <w:topLinePunct w:val="0"/>
        <w:autoSpaceDE/>
        <w:autoSpaceDN/>
        <w:bidi w:val="0"/>
        <w:spacing w:line="460" w:lineRule="exact"/>
        <w:ind w:firstLine="494"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1.有下列情形之一的可以解除合同：</w:t>
      </w:r>
    </w:p>
    <w:p>
      <w:pPr>
        <w:keepNext w:val="0"/>
        <w:keepLines w:val="0"/>
        <w:pageBreakBefore w:val="0"/>
        <w:widowControl/>
        <w:kinsoku/>
        <w:wordWrap/>
        <w:overflowPunct/>
        <w:topLinePunct w:val="0"/>
        <w:autoSpaceDE/>
        <w:autoSpaceDN/>
        <w:bidi w:val="0"/>
        <w:spacing w:line="460" w:lineRule="exact"/>
        <w:ind w:firstLine="494" w:firstLineChars="200"/>
        <w:textAlignment w:val="auto"/>
        <w:rPr>
          <w:rFonts w:hint="eastAsia" w:ascii="宋体" w:hAnsi="宋体" w:eastAsia="宋体" w:cs="宋体"/>
          <w:color w:val="000000"/>
          <w:sz w:val="24"/>
          <w:szCs w:val="24"/>
        </w:rPr>
      </w:pPr>
      <w:bookmarkStart w:id="99" w:name="_Toc29390"/>
      <w:bookmarkStart w:id="100" w:name="_Toc27466_WPSOffice_Level3"/>
      <w:r>
        <w:rPr>
          <w:rFonts w:hint="eastAsia" w:ascii="宋体" w:hAnsi="宋体" w:eastAsia="宋体" w:cs="宋体"/>
          <w:color w:val="000000"/>
          <w:sz w:val="24"/>
          <w:szCs w:val="24"/>
        </w:rPr>
        <w:t>（1）甲乙双方协商一致；</w:t>
      </w:r>
      <w:bookmarkEnd w:id="99"/>
      <w:bookmarkEnd w:id="100"/>
    </w:p>
    <w:p>
      <w:pPr>
        <w:keepNext w:val="0"/>
        <w:keepLines w:val="0"/>
        <w:pageBreakBefore w:val="0"/>
        <w:widowControl/>
        <w:kinsoku/>
        <w:wordWrap/>
        <w:overflowPunct/>
        <w:topLinePunct w:val="0"/>
        <w:autoSpaceDE/>
        <w:autoSpaceDN/>
        <w:bidi w:val="0"/>
        <w:spacing w:line="460" w:lineRule="exact"/>
        <w:ind w:firstLine="494" w:firstLineChars="200"/>
        <w:textAlignment w:val="auto"/>
        <w:rPr>
          <w:rFonts w:hint="eastAsia" w:ascii="宋体" w:hAnsi="宋体" w:eastAsia="宋体" w:cs="宋体"/>
          <w:color w:val="000000"/>
          <w:sz w:val="24"/>
          <w:szCs w:val="24"/>
        </w:rPr>
      </w:pPr>
      <w:bookmarkStart w:id="101" w:name="_Toc10831_WPSOffice_Level3"/>
      <w:bookmarkStart w:id="102" w:name="_Toc5421"/>
      <w:r>
        <w:rPr>
          <w:rFonts w:hint="eastAsia" w:ascii="宋体" w:hAnsi="宋体" w:eastAsia="宋体" w:cs="宋体"/>
          <w:color w:val="000000"/>
          <w:sz w:val="24"/>
          <w:szCs w:val="24"/>
        </w:rPr>
        <w:t>（2）因不可抗力致使合同无法履行；</w:t>
      </w:r>
      <w:bookmarkEnd w:id="101"/>
      <w:bookmarkEnd w:id="102"/>
    </w:p>
    <w:p>
      <w:pPr>
        <w:keepNext w:val="0"/>
        <w:keepLines w:val="0"/>
        <w:pageBreakBefore w:val="0"/>
        <w:widowControl/>
        <w:kinsoku/>
        <w:wordWrap/>
        <w:overflowPunct/>
        <w:topLinePunct w:val="0"/>
        <w:autoSpaceDE/>
        <w:autoSpaceDN/>
        <w:bidi w:val="0"/>
        <w:spacing w:line="460" w:lineRule="exact"/>
        <w:ind w:firstLine="494" w:firstLineChars="200"/>
        <w:textAlignment w:val="auto"/>
        <w:rPr>
          <w:rFonts w:hint="eastAsia" w:ascii="宋体" w:hAnsi="宋体" w:eastAsia="宋体" w:cs="宋体"/>
          <w:color w:val="000000"/>
          <w:sz w:val="24"/>
          <w:szCs w:val="24"/>
        </w:rPr>
      </w:pPr>
      <w:bookmarkStart w:id="103" w:name="_Toc22239"/>
      <w:bookmarkStart w:id="104" w:name="_Toc6884_WPSOffice_Level3"/>
      <w:r>
        <w:rPr>
          <w:rFonts w:hint="eastAsia" w:ascii="宋体" w:hAnsi="宋体" w:eastAsia="宋体" w:cs="宋体"/>
          <w:color w:val="000000"/>
          <w:sz w:val="24"/>
          <w:szCs w:val="24"/>
        </w:rPr>
        <w:t>（3）因一方违约致合同无法履行</w:t>
      </w:r>
      <w:bookmarkEnd w:id="103"/>
      <w:bookmarkEnd w:id="104"/>
      <w:r>
        <w:rPr>
          <w:rFonts w:hint="eastAsia" w:ascii="宋体" w:hAnsi="宋体" w:eastAsia="宋体" w:cs="宋体"/>
          <w:color w:val="000000"/>
          <w:sz w:val="24"/>
          <w:szCs w:val="24"/>
        </w:rPr>
        <w:t>；</w:t>
      </w:r>
    </w:p>
    <w:p>
      <w:pPr>
        <w:keepNext w:val="0"/>
        <w:keepLines w:val="0"/>
        <w:pageBreakBefore w:val="0"/>
        <w:widowControl/>
        <w:kinsoku/>
        <w:wordWrap/>
        <w:overflowPunct/>
        <w:topLinePunct w:val="0"/>
        <w:autoSpaceDE/>
        <w:autoSpaceDN/>
        <w:bidi w:val="0"/>
        <w:spacing w:line="460" w:lineRule="exact"/>
        <w:ind w:firstLine="494"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（4）乙方不履行投标及合同承诺。</w:t>
      </w:r>
    </w:p>
    <w:p>
      <w:pPr>
        <w:keepNext w:val="0"/>
        <w:keepLines w:val="0"/>
        <w:pageBreakBefore w:val="0"/>
        <w:widowControl/>
        <w:kinsoku/>
        <w:wordWrap/>
        <w:overflowPunct/>
        <w:topLinePunct w:val="0"/>
        <w:autoSpaceDE/>
        <w:autoSpaceDN/>
        <w:bidi w:val="0"/>
        <w:spacing w:line="460" w:lineRule="exact"/>
        <w:ind w:firstLine="494"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2.甲方双方履行完本合同全部义务，工程已办理移交手续，工程竣工结算价款支付完毕，本合同即告终止。</w:t>
      </w:r>
    </w:p>
    <w:p>
      <w:pPr>
        <w:keepNext w:val="0"/>
        <w:keepLines w:val="0"/>
        <w:pageBreakBefore w:val="0"/>
        <w:widowControl w:val="0"/>
        <w:kinsoku/>
        <w:wordWrap/>
        <w:overflowPunct/>
        <w:topLinePunct w:val="0"/>
        <w:autoSpaceDE/>
        <w:autoSpaceDN/>
        <w:bidi w:val="0"/>
        <w:spacing w:line="460" w:lineRule="exact"/>
        <w:textAlignment w:val="auto"/>
        <w:rPr>
          <w:rFonts w:hint="eastAsia" w:ascii="宋体" w:hAnsi="宋体" w:eastAsia="宋体" w:cs="宋体"/>
          <w:b/>
          <w:sz w:val="24"/>
          <w:szCs w:val="24"/>
        </w:rPr>
      </w:pPr>
      <w:r>
        <w:rPr>
          <w:rFonts w:hint="eastAsia" w:ascii="宋体" w:hAnsi="宋体" w:cs="宋体"/>
          <w:b/>
          <w:sz w:val="24"/>
          <w:szCs w:val="24"/>
          <w:lang w:val="en-US" w:eastAsia="zh-CN"/>
        </w:rPr>
        <w:t>十</w:t>
      </w:r>
      <w:r>
        <w:rPr>
          <w:rFonts w:hint="eastAsia" w:ascii="宋体" w:hAnsi="宋体" w:cs="宋体"/>
          <w:b/>
          <w:color w:val="000000"/>
          <w:sz w:val="24"/>
          <w:szCs w:val="24"/>
          <w:lang w:val="en-US" w:eastAsia="zh-CN"/>
        </w:rPr>
        <w:t>三</w:t>
      </w:r>
      <w:r>
        <w:rPr>
          <w:rFonts w:hint="eastAsia" w:ascii="宋体" w:hAnsi="宋体" w:eastAsia="宋体" w:cs="宋体"/>
          <w:b/>
          <w:sz w:val="24"/>
          <w:szCs w:val="24"/>
        </w:rPr>
        <w:t>、争议解决办法</w:t>
      </w:r>
    </w:p>
    <w:p>
      <w:pPr>
        <w:pStyle w:val="8"/>
        <w:keepNext w:val="0"/>
        <w:keepLines w:val="0"/>
        <w:pageBreakBefore w:val="0"/>
        <w:widowControl w:val="0"/>
        <w:kinsoku/>
        <w:wordWrap/>
        <w:overflowPunct/>
        <w:topLinePunct w:val="0"/>
        <w:autoSpaceDE/>
        <w:autoSpaceDN/>
        <w:bidi w:val="0"/>
        <w:adjustRightInd w:val="0"/>
        <w:snapToGrid w:val="0"/>
        <w:spacing w:line="460" w:lineRule="exact"/>
        <w:ind w:firstLine="494"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w:t>
      </w:r>
      <w:r>
        <w:rPr>
          <w:rFonts w:hint="eastAsia" w:ascii="宋体" w:hAnsi="宋体" w:eastAsia="宋体" w:cs="宋体"/>
          <w:sz w:val="24"/>
          <w:szCs w:val="24"/>
        </w:rPr>
        <w:t>因服务的质量问题发生争议，由具有法定资格条件的质量技术监督（检测）</w:t>
      </w:r>
    </w:p>
    <w:p>
      <w:pPr>
        <w:pStyle w:val="8"/>
        <w:keepNext w:val="0"/>
        <w:keepLines w:val="0"/>
        <w:pageBreakBefore w:val="0"/>
        <w:widowControl w:val="0"/>
        <w:kinsoku/>
        <w:wordWrap/>
        <w:overflowPunct/>
        <w:topLinePunct w:val="0"/>
        <w:autoSpaceDE/>
        <w:autoSpaceDN/>
        <w:bidi w:val="0"/>
        <w:adjustRightInd w:val="0"/>
        <w:snapToGrid w:val="0"/>
        <w:spacing w:line="460" w:lineRule="exact"/>
        <w:ind w:left="0" w:leftChars="0" w:firstLine="0" w:firstLineChars="0"/>
        <w:textAlignment w:val="auto"/>
        <w:rPr>
          <w:rFonts w:hint="eastAsia" w:ascii="宋体" w:hAnsi="宋体" w:eastAsia="宋体" w:cs="宋体"/>
          <w:b/>
          <w:sz w:val="24"/>
          <w:szCs w:val="24"/>
        </w:rPr>
      </w:pPr>
      <w:r>
        <w:rPr>
          <w:rFonts w:hint="eastAsia" w:ascii="宋体" w:hAnsi="宋体" w:eastAsia="宋体" w:cs="宋体"/>
          <w:sz w:val="24"/>
          <w:szCs w:val="24"/>
        </w:rPr>
        <w:t>机构进行质量鉴定。服务符合标准的，鉴定费由甲方承担；服务不符合质量标准的，鉴定费由乙方承担。</w:t>
      </w:r>
    </w:p>
    <w:p>
      <w:pPr>
        <w:pStyle w:val="8"/>
        <w:keepNext w:val="0"/>
        <w:keepLines w:val="0"/>
        <w:pageBreakBefore w:val="0"/>
        <w:widowControl w:val="0"/>
        <w:numPr>
          <w:ilvl w:val="-1"/>
          <w:numId w:val="0"/>
        </w:numPr>
        <w:kinsoku/>
        <w:wordWrap/>
        <w:overflowPunct/>
        <w:topLinePunct w:val="0"/>
        <w:autoSpaceDE/>
        <w:autoSpaceDN/>
        <w:bidi w:val="0"/>
        <w:spacing w:line="460" w:lineRule="exact"/>
        <w:ind w:firstLine="494"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合同履行期间,若双方发生争议，双方本着友好合作的态度，对合同履行过</w:t>
      </w:r>
    </w:p>
    <w:p>
      <w:pPr>
        <w:pStyle w:val="8"/>
        <w:keepNext w:val="0"/>
        <w:keepLines w:val="0"/>
        <w:pageBreakBefore w:val="0"/>
        <w:widowControl w:val="0"/>
        <w:numPr>
          <w:ilvl w:val="-1"/>
          <w:numId w:val="0"/>
        </w:numPr>
        <w:kinsoku/>
        <w:wordWrap/>
        <w:overflowPunct/>
        <w:topLinePunct w:val="0"/>
        <w:autoSpaceDE/>
        <w:autoSpaceDN/>
        <w:bidi w:val="0"/>
        <w:spacing w:line="46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程中发生的违约行为进行及时的协商解决或由有关部门调解解决，如不能协商解决可向合同中甲方的所在地有管辖权的法院（泸州市江阳区人民法院）通过法律诉讼解决。</w:t>
      </w:r>
    </w:p>
    <w:p>
      <w:pPr>
        <w:pStyle w:val="8"/>
        <w:keepNext w:val="0"/>
        <w:keepLines w:val="0"/>
        <w:pageBreakBefore w:val="0"/>
        <w:widowControl w:val="0"/>
        <w:numPr>
          <w:ilvl w:val="0"/>
          <w:numId w:val="0"/>
        </w:numPr>
        <w:kinsoku/>
        <w:wordWrap/>
        <w:overflowPunct/>
        <w:topLinePunct w:val="0"/>
        <w:autoSpaceDE/>
        <w:autoSpaceDN/>
        <w:bidi w:val="0"/>
        <w:spacing w:line="460" w:lineRule="exact"/>
        <w:ind w:firstLine="494"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除专用条款另有约定外，组成合同的文件及优先解释顺序如下：</w:t>
      </w:r>
    </w:p>
    <w:p>
      <w:pPr>
        <w:pStyle w:val="8"/>
        <w:keepNext w:val="0"/>
        <w:keepLines w:val="0"/>
        <w:pageBreakBefore w:val="0"/>
        <w:widowControl w:val="0"/>
        <w:numPr>
          <w:ilvl w:val="0"/>
          <w:numId w:val="0"/>
        </w:numPr>
        <w:kinsoku/>
        <w:wordWrap/>
        <w:overflowPunct/>
        <w:topLinePunct w:val="0"/>
        <w:autoSpaceDE/>
        <w:autoSpaceDN/>
        <w:bidi w:val="0"/>
        <w:spacing w:line="460" w:lineRule="exact"/>
        <w:ind w:firstLine="494" w:firstLineChars="200"/>
        <w:textAlignment w:val="auto"/>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（1）本合同协议书</w:t>
      </w:r>
      <w:r>
        <w:rPr>
          <w:rFonts w:hint="eastAsia" w:ascii="宋体" w:hAnsi="宋体" w:eastAsia="宋体" w:cs="宋体"/>
          <w:sz w:val="24"/>
          <w:szCs w:val="24"/>
          <w:shd w:val="clear" w:color="auto" w:fill="FFFFFF"/>
        </w:rPr>
        <w:br w:type="textWrapping"/>
      </w:r>
      <w:r>
        <w:rPr>
          <w:rFonts w:hint="eastAsia" w:ascii="宋体" w:hAnsi="宋体" w:eastAsia="宋体" w:cs="宋体"/>
          <w:sz w:val="24"/>
          <w:szCs w:val="24"/>
          <w:shd w:val="clear" w:color="auto" w:fill="FFFFFF"/>
        </w:rPr>
        <w:t>　</w:t>
      </w:r>
      <w:r>
        <w:rPr>
          <w:rFonts w:hint="eastAsia" w:ascii="宋体" w:hAnsi="宋体" w:eastAsia="宋体" w:cs="宋体"/>
          <w:sz w:val="24"/>
          <w:szCs w:val="24"/>
          <w:shd w:val="clear" w:color="auto" w:fill="FFFFFF"/>
          <w:lang w:val="en-US" w:eastAsia="zh-CN"/>
        </w:rPr>
        <w:t xml:space="preserve">  </w:t>
      </w:r>
      <w:r>
        <w:rPr>
          <w:rFonts w:hint="eastAsia" w:ascii="宋体" w:hAnsi="宋体" w:eastAsia="宋体" w:cs="宋体"/>
          <w:sz w:val="24"/>
          <w:szCs w:val="24"/>
          <w:shd w:val="clear" w:color="auto" w:fill="FFFFFF"/>
        </w:rPr>
        <w:t>（2）</w:t>
      </w:r>
      <w:r>
        <w:rPr>
          <w:rStyle w:val="17"/>
          <w:rFonts w:hint="eastAsia" w:ascii="宋体" w:hAnsi="宋体" w:eastAsia="宋体" w:cs="宋体"/>
          <w:color w:val="auto"/>
          <w:sz w:val="24"/>
          <w:szCs w:val="24"/>
          <w:u w:val="none"/>
          <w:shd w:val="clear" w:color="auto" w:fill="FFFFFF"/>
        </w:rPr>
        <w:t>中标通知书</w:t>
      </w:r>
      <w:r>
        <w:rPr>
          <w:rFonts w:hint="eastAsia" w:ascii="宋体" w:hAnsi="宋体" w:eastAsia="宋体" w:cs="宋体"/>
          <w:sz w:val="24"/>
          <w:szCs w:val="24"/>
          <w:shd w:val="clear" w:color="auto" w:fill="FFFFFF"/>
        </w:rPr>
        <w:br w:type="textWrapping"/>
      </w:r>
      <w:r>
        <w:rPr>
          <w:rFonts w:hint="eastAsia" w:ascii="宋体" w:hAnsi="宋体" w:eastAsia="宋体" w:cs="宋体"/>
          <w:sz w:val="24"/>
          <w:szCs w:val="24"/>
          <w:shd w:val="clear" w:color="auto" w:fill="FFFFFF"/>
        </w:rPr>
        <w:t>　</w:t>
      </w:r>
      <w:r>
        <w:rPr>
          <w:rFonts w:hint="eastAsia" w:ascii="宋体" w:hAnsi="宋体" w:eastAsia="宋体" w:cs="宋体"/>
          <w:sz w:val="24"/>
          <w:szCs w:val="24"/>
          <w:shd w:val="clear" w:color="auto" w:fill="FFFFFF"/>
          <w:lang w:val="en-US" w:eastAsia="zh-CN"/>
        </w:rPr>
        <w:t xml:space="preserve">  </w:t>
      </w:r>
      <w:r>
        <w:rPr>
          <w:rFonts w:hint="eastAsia" w:ascii="宋体" w:hAnsi="宋体" w:eastAsia="宋体" w:cs="宋体"/>
          <w:sz w:val="24"/>
          <w:szCs w:val="24"/>
          <w:shd w:val="clear" w:color="auto" w:fill="FFFFFF"/>
        </w:rPr>
        <w:t>（3）响应文件及其附件</w:t>
      </w:r>
      <w:r>
        <w:rPr>
          <w:rFonts w:hint="eastAsia" w:ascii="宋体" w:hAnsi="宋体" w:eastAsia="宋体" w:cs="宋体"/>
          <w:sz w:val="24"/>
          <w:szCs w:val="24"/>
          <w:shd w:val="clear" w:color="auto" w:fill="FFFFFF"/>
        </w:rPr>
        <w:br w:type="textWrapping"/>
      </w:r>
      <w:r>
        <w:rPr>
          <w:rFonts w:hint="eastAsia" w:ascii="宋体" w:hAnsi="宋体" w:eastAsia="宋体" w:cs="宋体"/>
          <w:sz w:val="24"/>
          <w:szCs w:val="24"/>
          <w:shd w:val="clear" w:color="auto" w:fill="FFFFFF"/>
        </w:rPr>
        <w:t>　</w:t>
      </w:r>
      <w:r>
        <w:rPr>
          <w:rFonts w:hint="eastAsia" w:ascii="宋体" w:hAnsi="宋体" w:eastAsia="宋体" w:cs="宋体"/>
          <w:sz w:val="24"/>
          <w:szCs w:val="24"/>
          <w:shd w:val="clear" w:color="auto" w:fill="FFFFFF"/>
          <w:lang w:val="en-US" w:eastAsia="zh-CN"/>
        </w:rPr>
        <w:t xml:space="preserve">  </w:t>
      </w:r>
      <w:r>
        <w:rPr>
          <w:rFonts w:hint="eastAsia" w:ascii="宋体" w:hAnsi="宋体" w:eastAsia="宋体" w:cs="宋体"/>
          <w:sz w:val="24"/>
          <w:szCs w:val="24"/>
          <w:shd w:val="clear" w:color="auto" w:fill="FFFFFF"/>
        </w:rPr>
        <w:t>（4）本合同专用条款</w:t>
      </w:r>
      <w:r>
        <w:rPr>
          <w:rFonts w:hint="eastAsia" w:ascii="宋体" w:hAnsi="宋体" w:eastAsia="宋体" w:cs="宋体"/>
          <w:sz w:val="24"/>
          <w:szCs w:val="24"/>
        </w:rPr>
        <w:t>（如有）</w:t>
      </w:r>
      <w:r>
        <w:rPr>
          <w:rFonts w:hint="eastAsia" w:ascii="宋体" w:hAnsi="宋体" w:eastAsia="宋体" w:cs="宋体"/>
          <w:sz w:val="24"/>
          <w:szCs w:val="24"/>
          <w:shd w:val="clear" w:color="auto" w:fill="FFFFFF"/>
        </w:rPr>
        <w:br w:type="textWrapping"/>
      </w:r>
      <w:r>
        <w:rPr>
          <w:rFonts w:hint="eastAsia" w:ascii="宋体" w:hAnsi="宋体" w:eastAsia="宋体" w:cs="宋体"/>
          <w:sz w:val="24"/>
          <w:szCs w:val="24"/>
          <w:shd w:val="clear" w:color="auto" w:fill="FFFFFF"/>
        </w:rPr>
        <w:t>　</w:t>
      </w:r>
      <w:r>
        <w:rPr>
          <w:rFonts w:hint="eastAsia" w:ascii="宋体" w:hAnsi="宋体" w:eastAsia="宋体" w:cs="宋体"/>
          <w:sz w:val="24"/>
          <w:szCs w:val="24"/>
          <w:shd w:val="clear" w:color="auto" w:fill="FFFFFF"/>
          <w:lang w:val="en-US" w:eastAsia="zh-CN"/>
        </w:rPr>
        <w:t xml:space="preserve">  </w:t>
      </w:r>
      <w:r>
        <w:rPr>
          <w:rFonts w:hint="eastAsia" w:ascii="宋体" w:hAnsi="宋体" w:eastAsia="宋体" w:cs="宋体"/>
          <w:sz w:val="24"/>
          <w:szCs w:val="24"/>
          <w:shd w:val="clear" w:color="auto" w:fill="FFFFFF"/>
        </w:rPr>
        <w:t>（5）本合同通用条款</w:t>
      </w:r>
      <w:r>
        <w:rPr>
          <w:rFonts w:hint="eastAsia" w:ascii="宋体" w:hAnsi="宋体" w:eastAsia="宋体" w:cs="宋体"/>
          <w:sz w:val="24"/>
          <w:szCs w:val="24"/>
        </w:rPr>
        <w:t>（如有）</w:t>
      </w:r>
      <w:r>
        <w:rPr>
          <w:rFonts w:hint="eastAsia" w:ascii="宋体" w:hAnsi="宋体" w:eastAsia="宋体" w:cs="宋体"/>
          <w:sz w:val="24"/>
          <w:szCs w:val="24"/>
          <w:shd w:val="clear" w:color="auto" w:fill="FFFFFF"/>
        </w:rPr>
        <w:br w:type="textWrapping"/>
      </w:r>
      <w:r>
        <w:rPr>
          <w:rFonts w:hint="eastAsia" w:ascii="宋体" w:hAnsi="宋体" w:eastAsia="宋体" w:cs="宋体"/>
          <w:sz w:val="24"/>
          <w:szCs w:val="24"/>
          <w:shd w:val="clear" w:color="auto" w:fill="FFFFFF"/>
        </w:rPr>
        <w:t>　</w:t>
      </w:r>
      <w:r>
        <w:rPr>
          <w:rFonts w:hint="eastAsia" w:ascii="宋体" w:hAnsi="宋体" w:eastAsia="宋体" w:cs="宋体"/>
          <w:sz w:val="24"/>
          <w:szCs w:val="24"/>
          <w:shd w:val="clear" w:color="auto" w:fill="FFFFFF"/>
          <w:lang w:val="en-US" w:eastAsia="zh-CN"/>
        </w:rPr>
        <w:t xml:space="preserve">  </w:t>
      </w:r>
      <w:r>
        <w:rPr>
          <w:rFonts w:hint="eastAsia" w:ascii="宋体" w:hAnsi="宋体" w:eastAsia="宋体" w:cs="宋体"/>
          <w:sz w:val="24"/>
          <w:szCs w:val="24"/>
          <w:shd w:val="clear" w:color="auto" w:fill="FFFFFF"/>
        </w:rPr>
        <w:t>（6）标准、规范及有关技术文件</w:t>
      </w:r>
      <w:r>
        <w:rPr>
          <w:rFonts w:hint="eastAsia" w:ascii="宋体" w:hAnsi="宋体" w:eastAsia="宋体" w:cs="宋体"/>
          <w:sz w:val="24"/>
          <w:szCs w:val="24"/>
          <w:shd w:val="clear" w:color="auto" w:fill="FFFFFF"/>
        </w:rPr>
        <w:br w:type="textWrapping"/>
      </w:r>
      <w:r>
        <w:rPr>
          <w:rFonts w:hint="eastAsia" w:ascii="宋体" w:hAnsi="宋体" w:eastAsia="宋体" w:cs="宋体"/>
          <w:sz w:val="24"/>
          <w:szCs w:val="24"/>
          <w:shd w:val="clear" w:color="auto" w:fill="FFFFFF"/>
        </w:rPr>
        <w:t>　</w:t>
      </w:r>
      <w:r>
        <w:rPr>
          <w:rFonts w:hint="eastAsia" w:ascii="宋体" w:hAnsi="宋体" w:eastAsia="宋体" w:cs="宋体"/>
          <w:sz w:val="24"/>
          <w:szCs w:val="24"/>
          <w:shd w:val="clear" w:color="auto" w:fill="FFFFFF"/>
          <w:lang w:val="en-US" w:eastAsia="zh-CN"/>
        </w:rPr>
        <w:t xml:space="preserve">  </w:t>
      </w:r>
      <w:r>
        <w:rPr>
          <w:rFonts w:hint="eastAsia" w:ascii="宋体" w:hAnsi="宋体" w:eastAsia="宋体" w:cs="宋体"/>
          <w:sz w:val="24"/>
          <w:szCs w:val="24"/>
          <w:shd w:val="clear" w:color="auto" w:fill="FFFFFF"/>
        </w:rPr>
        <w:t>合同履行中，</w:t>
      </w:r>
      <w:r>
        <w:rPr>
          <w:rFonts w:hint="eastAsia" w:ascii="宋体" w:hAnsi="宋体" w:eastAsia="宋体" w:cs="宋体"/>
          <w:sz w:val="24"/>
          <w:szCs w:val="24"/>
        </w:rPr>
        <w:t>甲乙双方</w:t>
      </w:r>
      <w:r>
        <w:rPr>
          <w:rFonts w:hint="eastAsia" w:ascii="宋体" w:hAnsi="宋体" w:eastAsia="宋体" w:cs="宋体"/>
          <w:sz w:val="24"/>
          <w:szCs w:val="24"/>
          <w:shd w:val="clear" w:color="auto" w:fill="FFFFFF"/>
        </w:rPr>
        <w:t>有关工程的洽商、变更等书面协议或文件视为本合同的</w:t>
      </w:r>
    </w:p>
    <w:p>
      <w:pPr>
        <w:pStyle w:val="8"/>
        <w:keepNext w:val="0"/>
        <w:keepLines w:val="0"/>
        <w:pageBreakBefore w:val="0"/>
        <w:widowControl w:val="0"/>
        <w:kinsoku/>
        <w:wordWrap/>
        <w:overflowPunct/>
        <w:topLinePunct w:val="0"/>
        <w:autoSpaceDE/>
        <w:autoSpaceDN/>
        <w:bidi w:val="0"/>
        <w:spacing w:line="460" w:lineRule="exact"/>
        <w:textAlignment w:val="auto"/>
        <w:outlineLvl w:val="1"/>
        <w:rPr>
          <w:rFonts w:hint="eastAsia" w:ascii="宋体" w:hAnsi="宋体" w:eastAsia="宋体" w:cs="宋体"/>
          <w:sz w:val="24"/>
          <w:szCs w:val="24"/>
          <w:shd w:val="clear" w:color="auto" w:fill="FFFFFF"/>
        </w:rPr>
      </w:pPr>
      <w:bookmarkStart w:id="105" w:name="_Toc31974"/>
      <w:bookmarkStart w:id="106" w:name="_Toc4570"/>
      <w:r>
        <w:rPr>
          <w:rFonts w:hint="eastAsia" w:ascii="宋体" w:hAnsi="宋体" w:eastAsia="宋体" w:cs="宋体"/>
          <w:sz w:val="24"/>
          <w:szCs w:val="24"/>
          <w:shd w:val="clear" w:color="auto" w:fill="FFFFFF"/>
        </w:rPr>
        <w:t>组成部分。</w:t>
      </w:r>
      <w:bookmarkEnd w:id="105"/>
      <w:bookmarkEnd w:id="106"/>
    </w:p>
    <w:p>
      <w:pPr>
        <w:keepNext w:val="0"/>
        <w:keepLines w:val="0"/>
        <w:pageBreakBefore w:val="0"/>
        <w:widowControl w:val="0"/>
        <w:kinsoku/>
        <w:wordWrap/>
        <w:overflowPunct/>
        <w:topLinePunct w:val="0"/>
        <w:autoSpaceDE/>
        <w:autoSpaceDN/>
        <w:bidi w:val="0"/>
        <w:spacing w:line="460" w:lineRule="exact"/>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十</w:t>
      </w:r>
      <w:r>
        <w:rPr>
          <w:rFonts w:hint="eastAsia" w:ascii="宋体" w:hAnsi="宋体" w:cs="宋体"/>
          <w:b/>
          <w:sz w:val="24"/>
          <w:szCs w:val="24"/>
          <w:lang w:val="en-US" w:eastAsia="zh-CN"/>
        </w:rPr>
        <w:t>四、</w:t>
      </w:r>
      <w:r>
        <w:rPr>
          <w:rFonts w:hint="eastAsia" w:ascii="宋体" w:hAnsi="宋体" w:eastAsia="宋体" w:cs="宋体"/>
          <w:b/>
          <w:sz w:val="24"/>
          <w:szCs w:val="24"/>
          <w:lang w:val="en-US" w:eastAsia="zh-CN"/>
        </w:rPr>
        <w:t>通知和送达</w:t>
      </w:r>
    </w:p>
    <w:p>
      <w:pPr>
        <w:pStyle w:val="8"/>
        <w:keepNext w:val="0"/>
        <w:keepLines w:val="0"/>
        <w:pageBreakBefore w:val="0"/>
        <w:widowControl w:val="0"/>
        <w:kinsoku/>
        <w:wordWrap/>
        <w:overflowPunct/>
        <w:topLinePunct w:val="0"/>
        <w:autoSpaceDE/>
        <w:autoSpaceDN/>
        <w:bidi w:val="0"/>
        <w:spacing w:line="460" w:lineRule="exact"/>
        <w:ind w:firstLine="494" w:firstLineChars="200"/>
        <w:textAlignment w:val="auto"/>
        <w:rPr>
          <w:rFonts w:hint="eastAsia" w:ascii="宋体" w:hAnsi="宋体" w:eastAsia="宋体" w:cs="宋体"/>
          <w:sz w:val="24"/>
          <w:szCs w:val="24"/>
        </w:rPr>
      </w:pPr>
      <w:r>
        <w:rPr>
          <w:rFonts w:hint="eastAsia" w:ascii="宋体" w:hAnsi="宋体" w:eastAsia="宋体" w:cs="宋体"/>
          <w:sz w:val="24"/>
          <w:szCs w:val="24"/>
        </w:rPr>
        <w:t>1.任何一方向对方发出的通知或其他往来文件（以下简称“往来文件”），应按照本条款记载的另一方的联系方式，用特快、挂号信、传真、电子邮件或专人送达方式发出，并在下述条件下送达生效：</w:t>
      </w:r>
    </w:p>
    <w:p>
      <w:pPr>
        <w:pStyle w:val="8"/>
        <w:keepNext w:val="0"/>
        <w:keepLines w:val="0"/>
        <w:pageBreakBefore w:val="0"/>
        <w:widowControl w:val="0"/>
        <w:kinsoku/>
        <w:wordWrap/>
        <w:overflowPunct/>
        <w:topLinePunct w:val="0"/>
        <w:autoSpaceDE/>
        <w:autoSpaceDN/>
        <w:bidi w:val="0"/>
        <w:spacing w:line="460" w:lineRule="exact"/>
        <w:ind w:firstLine="494" w:firstLineChars="200"/>
        <w:textAlignment w:val="auto"/>
        <w:rPr>
          <w:rFonts w:hint="eastAsia" w:ascii="宋体" w:hAnsi="宋体" w:eastAsia="宋体" w:cs="宋体"/>
          <w:sz w:val="24"/>
          <w:szCs w:val="24"/>
        </w:rPr>
      </w:pPr>
      <w:r>
        <w:rPr>
          <w:rFonts w:hint="eastAsia" w:ascii="宋体" w:hAnsi="宋体" w:eastAsia="宋体" w:cs="宋体"/>
          <w:sz w:val="24"/>
          <w:szCs w:val="24"/>
        </w:rPr>
        <w:t>1.1以特快专递或挂号信方式发出的，以收件人签收日为送达日；收件人未签收的，以寄出日后的第五个工作日视为送达；</w:t>
      </w:r>
    </w:p>
    <w:p>
      <w:pPr>
        <w:pStyle w:val="8"/>
        <w:keepNext w:val="0"/>
        <w:keepLines w:val="0"/>
        <w:pageBreakBefore w:val="0"/>
        <w:widowControl w:val="0"/>
        <w:kinsoku/>
        <w:wordWrap/>
        <w:overflowPunct/>
        <w:topLinePunct w:val="0"/>
        <w:autoSpaceDE/>
        <w:autoSpaceDN/>
        <w:bidi w:val="0"/>
        <w:spacing w:line="460" w:lineRule="exact"/>
        <w:ind w:firstLine="494" w:firstLineChars="200"/>
        <w:textAlignment w:val="auto"/>
        <w:rPr>
          <w:rFonts w:hint="eastAsia" w:ascii="宋体" w:hAnsi="宋体" w:eastAsia="宋体" w:cs="宋体"/>
          <w:sz w:val="24"/>
          <w:szCs w:val="24"/>
        </w:rPr>
      </w:pPr>
      <w:r>
        <w:rPr>
          <w:rFonts w:hint="eastAsia" w:ascii="宋体" w:hAnsi="宋体" w:eastAsia="宋体" w:cs="宋体"/>
          <w:sz w:val="24"/>
          <w:szCs w:val="24"/>
        </w:rPr>
        <w:t>1.2以传真或电子邮件方式发出的，以发出方收到传真或电子邮件发出确认回执时视为送达；</w:t>
      </w:r>
    </w:p>
    <w:p>
      <w:pPr>
        <w:pStyle w:val="8"/>
        <w:keepNext w:val="0"/>
        <w:keepLines w:val="0"/>
        <w:pageBreakBefore w:val="0"/>
        <w:widowControl w:val="0"/>
        <w:kinsoku/>
        <w:wordWrap/>
        <w:overflowPunct/>
        <w:topLinePunct w:val="0"/>
        <w:autoSpaceDE/>
        <w:autoSpaceDN/>
        <w:bidi w:val="0"/>
        <w:spacing w:line="460" w:lineRule="exact"/>
        <w:ind w:firstLine="494"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1.3如对方不在的，由对方公司职工签收，若对方拒绝签收的，由两名送达工作人员签字见证，留置送达。                                                      </w:t>
      </w:r>
    </w:p>
    <w:p>
      <w:pPr>
        <w:pStyle w:val="8"/>
        <w:keepNext w:val="0"/>
        <w:keepLines w:val="0"/>
        <w:pageBreakBefore w:val="0"/>
        <w:widowControl w:val="0"/>
        <w:kinsoku/>
        <w:wordWrap/>
        <w:overflowPunct/>
        <w:topLinePunct w:val="0"/>
        <w:autoSpaceDE/>
        <w:autoSpaceDN/>
        <w:bidi w:val="0"/>
        <w:spacing w:line="460" w:lineRule="exact"/>
        <w:ind w:firstLine="494" w:firstLineChars="200"/>
        <w:textAlignment w:val="auto"/>
        <w:rPr>
          <w:rFonts w:hint="eastAsia" w:ascii="宋体" w:hAnsi="宋体" w:eastAsia="宋体" w:cs="宋体"/>
          <w:sz w:val="24"/>
          <w:szCs w:val="24"/>
        </w:rPr>
      </w:pPr>
      <w:r>
        <w:rPr>
          <w:rFonts w:hint="eastAsia" w:ascii="宋体" w:hAnsi="宋体" w:eastAsia="宋体" w:cs="宋体"/>
          <w:sz w:val="24"/>
          <w:szCs w:val="24"/>
        </w:rPr>
        <w:t>同时采用上述几种方式的，以其中最快到达对方的为准。</w:t>
      </w:r>
    </w:p>
    <w:p>
      <w:pPr>
        <w:pStyle w:val="8"/>
        <w:keepNext w:val="0"/>
        <w:keepLines w:val="0"/>
        <w:pageBreakBefore w:val="0"/>
        <w:widowControl w:val="0"/>
        <w:kinsoku/>
        <w:wordWrap/>
        <w:overflowPunct/>
        <w:topLinePunct w:val="0"/>
        <w:autoSpaceDE/>
        <w:autoSpaceDN/>
        <w:bidi w:val="0"/>
        <w:spacing w:line="460" w:lineRule="exact"/>
        <w:ind w:firstLine="494"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本条款项下的联系方式发生变更，变更方应及时书面通知另一方。另一方在收到有关变更前的联系方式所发出的往来文件视为有效。</w:t>
      </w:r>
    </w:p>
    <w:p>
      <w:pPr>
        <w:pStyle w:val="8"/>
        <w:keepNext w:val="0"/>
        <w:keepLines w:val="0"/>
        <w:pageBreakBefore w:val="0"/>
        <w:widowControl w:val="0"/>
        <w:kinsoku/>
        <w:wordWrap/>
        <w:overflowPunct/>
        <w:topLinePunct w:val="0"/>
        <w:autoSpaceDE/>
        <w:autoSpaceDN/>
        <w:bidi w:val="0"/>
        <w:spacing w:line="460" w:lineRule="exact"/>
        <w:ind w:firstLine="494" w:firstLineChars="200"/>
        <w:textAlignment w:val="auto"/>
        <w:rPr>
          <w:rFonts w:hint="eastAsia" w:ascii="宋体" w:hAnsi="宋体" w:eastAsia="宋体" w:cs="宋体"/>
          <w:sz w:val="24"/>
          <w:szCs w:val="24"/>
        </w:rPr>
      </w:pPr>
      <w:r>
        <w:rPr>
          <w:rFonts w:hint="eastAsia" w:ascii="宋体" w:hAnsi="宋体" w:eastAsia="宋体" w:cs="宋体"/>
          <w:sz w:val="24"/>
          <w:szCs w:val="24"/>
        </w:rPr>
        <w:t>3.本合同所载地址也是司法机关司法文书送达地址。</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
          <w:sz w:val="24"/>
          <w:szCs w:val="24"/>
        </w:rPr>
      </w:pPr>
      <w:bookmarkStart w:id="107" w:name="_Toc239233920"/>
      <w:bookmarkStart w:id="108" w:name="_Toc251768868"/>
      <w:bookmarkStart w:id="109" w:name="_Toc237145412"/>
      <w:bookmarkStart w:id="110" w:name="_Toc286993793"/>
      <w:bookmarkStart w:id="111" w:name="_Toc241833909"/>
      <w:bookmarkStart w:id="112" w:name="_Toc238984981"/>
      <w:bookmarkStart w:id="113" w:name="_Toc211854455"/>
      <w:bookmarkStart w:id="114" w:name="_Toc225654650"/>
      <w:bookmarkStart w:id="115" w:name="_Toc212019600"/>
      <w:bookmarkStart w:id="116" w:name="_Toc283019219"/>
      <w:bookmarkStart w:id="117" w:name="_Toc247334847"/>
      <w:bookmarkStart w:id="118" w:name="_Toc185395255"/>
      <w:bookmarkStart w:id="119" w:name="_Toc225670757"/>
      <w:bookmarkStart w:id="120" w:name="_Toc239568424"/>
      <w:bookmarkStart w:id="121" w:name="_Toc282696231"/>
      <w:bookmarkStart w:id="122" w:name="_Toc225244858"/>
      <w:bookmarkStart w:id="123" w:name="_Toc232492934"/>
      <w:bookmarkStart w:id="124" w:name="_Toc211911354"/>
      <w:r>
        <w:rPr>
          <w:rFonts w:hint="eastAsia" w:ascii="宋体" w:hAnsi="宋体" w:eastAsia="宋体" w:cs="宋体"/>
          <w:b/>
          <w:sz w:val="24"/>
          <w:szCs w:val="24"/>
          <w:lang w:val="en-US" w:eastAsia="zh-CN"/>
        </w:rPr>
        <w:t>十</w:t>
      </w:r>
      <w:r>
        <w:rPr>
          <w:rFonts w:hint="eastAsia" w:ascii="宋体" w:hAnsi="宋体" w:cs="宋体"/>
          <w:b/>
          <w:sz w:val="24"/>
          <w:szCs w:val="24"/>
          <w:lang w:val="en-US" w:eastAsia="zh-CN"/>
        </w:rPr>
        <w:t>五</w:t>
      </w:r>
      <w:r>
        <w:rPr>
          <w:rFonts w:hint="eastAsia" w:ascii="宋体" w:hAnsi="宋体" w:eastAsia="宋体" w:cs="宋体"/>
          <w:b/>
          <w:sz w:val="24"/>
          <w:szCs w:val="24"/>
        </w:rPr>
        <w:t>、合同</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r>
        <w:rPr>
          <w:rFonts w:hint="eastAsia" w:ascii="宋体" w:hAnsi="宋体" w:eastAsia="宋体" w:cs="宋体"/>
          <w:b/>
          <w:sz w:val="24"/>
          <w:szCs w:val="24"/>
        </w:rPr>
        <w:t>生效</w:t>
      </w:r>
    </w:p>
    <w:p>
      <w:pPr>
        <w:keepNext w:val="0"/>
        <w:keepLines w:val="0"/>
        <w:pageBreakBefore w:val="0"/>
        <w:widowControl w:val="0"/>
        <w:kinsoku/>
        <w:wordWrap/>
        <w:overflowPunct/>
        <w:topLinePunct w:val="0"/>
        <w:autoSpaceDE/>
        <w:autoSpaceDN/>
        <w:bidi w:val="0"/>
        <w:spacing w:line="460" w:lineRule="exact"/>
        <w:ind w:firstLine="494"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w:t>
      </w:r>
      <w:r>
        <w:rPr>
          <w:rFonts w:hint="eastAsia" w:ascii="宋体" w:hAnsi="宋体" w:eastAsia="宋体" w:cs="宋体"/>
          <w:sz w:val="24"/>
          <w:szCs w:val="24"/>
        </w:rPr>
        <w:t>合同经双方法定代表人或授权委托代理人签章并加盖单位印章后生效。</w:t>
      </w:r>
    </w:p>
    <w:p>
      <w:pPr>
        <w:keepNext w:val="0"/>
        <w:keepLines w:val="0"/>
        <w:pageBreakBefore w:val="0"/>
        <w:widowControl w:val="0"/>
        <w:kinsoku/>
        <w:wordWrap/>
        <w:overflowPunct/>
        <w:topLinePunct w:val="0"/>
        <w:autoSpaceDE/>
        <w:autoSpaceDN/>
        <w:bidi w:val="0"/>
        <w:spacing w:line="460" w:lineRule="exact"/>
        <w:ind w:firstLine="494"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对于本合同的未尽事宜，需进行修改、补充或完善的，甲乙双方必须就所修改的内容签订书面的合同补充协议，作为本合同的补充，补充协议与本合同具有同等法律效力。</w:t>
      </w:r>
    </w:p>
    <w:p>
      <w:pPr>
        <w:keepNext w:val="0"/>
        <w:keepLines w:val="0"/>
        <w:pageBreakBefore w:val="0"/>
        <w:widowControl w:val="0"/>
        <w:kinsoku/>
        <w:wordWrap/>
        <w:overflowPunct/>
        <w:topLinePunct w:val="0"/>
        <w:autoSpaceDE/>
        <w:autoSpaceDN/>
        <w:bidi w:val="0"/>
        <w:spacing w:line="460" w:lineRule="exact"/>
        <w:ind w:firstLine="494" w:firstLineChars="20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w:t>
      </w:r>
      <w:r>
        <w:rPr>
          <w:rFonts w:hint="eastAsia" w:ascii="宋体" w:hAnsi="宋体" w:eastAsia="宋体" w:cs="宋体"/>
          <w:sz w:val="24"/>
          <w:szCs w:val="24"/>
        </w:rPr>
        <w:t>本合同一式捌份。甲方陆份，乙方贰份，具有同等法律效力。</w:t>
      </w:r>
    </w:p>
    <w:p>
      <w:pPr>
        <w:keepNext w:val="0"/>
        <w:keepLines w:val="0"/>
        <w:pageBreakBefore w:val="0"/>
        <w:kinsoku/>
        <w:wordWrap/>
        <w:overflowPunct/>
        <w:topLinePunct w:val="0"/>
        <w:autoSpaceDE/>
        <w:autoSpaceDN/>
        <w:bidi w:val="0"/>
        <w:spacing w:line="460" w:lineRule="exact"/>
        <w:ind w:firstLine="494"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（以下无正文）</w:t>
      </w:r>
    </w:p>
    <w:p>
      <w:pPr>
        <w:rPr>
          <w:rFonts w:hint="eastAsia" w:ascii="黑体" w:hAnsi="宋体"/>
          <w:b/>
          <w:color w:val="000000"/>
          <w:sz w:val="24"/>
        </w:rPr>
      </w:pPr>
    </w:p>
    <w:bookmarkEnd w:id="95"/>
    <w:bookmarkEnd w:id="96"/>
    <w:p>
      <w:pPr>
        <w:rPr>
          <w:rFonts w:hint="eastAsia"/>
          <w:sz w:val="24"/>
          <w:szCs w:val="24"/>
        </w:rPr>
      </w:pPr>
    </w:p>
    <w:p>
      <w:pPr>
        <w:rPr>
          <w:rFonts w:hint="eastAsia"/>
          <w:sz w:val="24"/>
          <w:szCs w:val="24"/>
        </w:rPr>
      </w:pPr>
      <w:r>
        <w:rPr>
          <w:rFonts w:hint="eastAsia"/>
          <w:sz w:val="24"/>
          <w:szCs w:val="24"/>
        </w:rPr>
        <w:br w:type="page"/>
      </w:r>
    </w:p>
    <w:p>
      <w:pPr>
        <w:spacing w:line="360" w:lineRule="auto"/>
        <w:ind w:firstLine="494" w:firstLineChars="200"/>
        <w:rPr>
          <w:sz w:val="24"/>
          <w:szCs w:val="24"/>
        </w:rPr>
      </w:pPr>
      <w:r>
        <w:rPr>
          <w:rFonts w:hint="eastAsia"/>
          <w:sz w:val="24"/>
          <w:szCs w:val="24"/>
        </w:rPr>
        <w:t>（合同签署页）</w:t>
      </w:r>
    </w:p>
    <w:p>
      <w:pPr>
        <w:spacing w:line="480" w:lineRule="auto"/>
        <w:ind w:firstLine="494" w:firstLineChars="200"/>
        <w:rPr>
          <w:sz w:val="24"/>
          <w:szCs w:val="24"/>
        </w:rPr>
      </w:pPr>
      <w:r>
        <w:rPr>
          <w:rFonts w:hint="eastAsia"/>
          <w:sz w:val="24"/>
          <w:szCs w:val="24"/>
        </w:rPr>
        <w:t xml:space="preserve">甲方： </w:t>
      </w:r>
      <w:r>
        <w:rPr>
          <w:sz w:val="24"/>
          <w:szCs w:val="24"/>
        </w:rPr>
        <w:t xml:space="preserve">      </w:t>
      </w:r>
      <w:r>
        <w:rPr>
          <w:rFonts w:hint="eastAsia"/>
          <w:sz w:val="24"/>
          <w:szCs w:val="24"/>
        </w:rPr>
        <w:t xml:space="preserve">  （盖章）   </w:t>
      </w:r>
      <w:r>
        <w:rPr>
          <w:rFonts w:hint="eastAsia"/>
          <w:sz w:val="24"/>
          <w:szCs w:val="24"/>
        </w:rPr>
        <w:tab/>
      </w:r>
      <w:r>
        <w:rPr>
          <w:rFonts w:hint="eastAsia"/>
          <w:sz w:val="24"/>
          <w:szCs w:val="24"/>
        </w:rPr>
        <w:tab/>
      </w:r>
      <w:r>
        <w:rPr>
          <w:rFonts w:hint="eastAsia"/>
          <w:sz w:val="24"/>
          <w:szCs w:val="24"/>
        </w:rPr>
        <w:tab/>
      </w:r>
      <w:r>
        <w:rPr>
          <w:sz w:val="24"/>
          <w:szCs w:val="24"/>
        </w:rPr>
        <w:t xml:space="preserve">     </w:t>
      </w:r>
      <w:r>
        <w:rPr>
          <w:rFonts w:hint="eastAsia"/>
          <w:sz w:val="24"/>
          <w:szCs w:val="24"/>
        </w:rPr>
        <w:t xml:space="preserve">乙方：   </w:t>
      </w:r>
      <w:r>
        <w:rPr>
          <w:sz w:val="24"/>
          <w:szCs w:val="24"/>
        </w:rPr>
        <w:t xml:space="preserve">         </w:t>
      </w:r>
      <w:r>
        <w:rPr>
          <w:rFonts w:hint="eastAsia"/>
          <w:sz w:val="24"/>
          <w:szCs w:val="24"/>
        </w:rPr>
        <w:t>（盖章）</w:t>
      </w:r>
    </w:p>
    <w:p>
      <w:pPr>
        <w:pStyle w:val="21"/>
        <w:spacing w:line="480" w:lineRule="auto"/>
        <w:ind w:firstLine="480"/>
        <w:rPr>
          <w:bCs/>
          <w:szCs w:val="24"/>
        </w:rPr>
      </w:pPr>
      <w:r>
        <w:rPr>
          <w:rFonts w:hint="eastAsia"/>
          <w:bCs/>
          <w:szCs w:val="24"/>
        </w:rPr>
        <w:t xml:space="preserve">法定代表人（签字）：                </w:t>
      </w:r>
      <w:r>
        <w:rPr>
          <w:bCs/>
          <w:szCs w:val="24"/>
        </w:rPr>
        <w:t xml:space="preserve">   </w:t>
      </w:r>
      <w:r>
        <w:rPr>
          <w:rFonts w:hint="eastAsia"/>
          <w:bCs/>
          <w:szCs w:val="24"/>
        </w:rPr>
        <w:t xml:space="preserve">法定代表人（签字）： </w:t>
      </w:r>
    </w:p>
    <w:p>
      <w:pPr>
        <w:pStyle w:val="21"/>
        <w:spacing w:line="480" w:lineRule="auto"/>
        <w:ind w:firstLine="480"/>
        <w:rPr>
          <w:bCs/>
          <w:szCs w:val="24"/>
        </w:rPr>
      </w:pPr>
      <w:r>
        <w:rPr>
          <w:rFonts w:hint="eastAsia"/>
          <w:bCs/>
          <w:szCs w:val="24"/>
        </w:rPr>
        <w:t xml:space="preserve">或授权代表人（签字）：              </w:t>
      </w:r>
      <w:r>
        <w:rPr>
          <w:bCs/>
          <w:szCs w:val="24"/>
        </w:rPr>
        <w:t xml:space="preserve">   </w:t>
      </w:r>
      <w:r>
        <w:rPr>
          <w:rFonts w:hint="eastAsia"/>
          <w:bCs/>
          <w:szCs w:val="24"/>
        </w:rPr>
        <w:t>或授权代表人（签字）：</w:t>
      </w:r>
    </w:p>
    <w:p>
      <w:pPr>
        <w:pStyle w:val="21"/>
        <w:spacing w:line="480" w:lineRule="auto"/>
        <w:ind w:firstLine="480"/>
        <w:rPr>
          <w:szCs w:val="24"/>
        </w:rPr>
      </w:pPr>
      <w:r>
        <w:rPr>
          <w:rFonts w:hint="eastAsia"/>
          <w:bCs/>
          <w:szCs w:val="24"/>
        </w:rPr>
        <w:t>联系人：</w:t>
      </w:r>
      <w:r>
        <w:rPr>
          <w:bCs/>
          <w:szCs w:val="24"/>
        </w:rPr>
        <w:tab/>
      </w:r>
      <w:r>
        <w:rPr>
          <w:rFonts w:hint="eastAsia"/>
          <w:bCs/>
          <w:szCs w:val="24"/>
        </w:rPr>
        <w:t xml:space="preserve">                          </w:t>
      </w:r>
      <w:r>
        <w:rPr>
          <w:bCs/>
          <w:szCs w:val="24"/>
        </w:rPr>
        <w:t xml:space="preserve">   </w:t>
      </w:r>
      <w:r>
        <w:rPr>
          <w:rFonts w:hint="eastAsia"/>
          <w:bCs/>
          <w:szCs w:val="24"/>
        </w:rPr>
        <w:t>联系人：</w:t>
      </w:r>
    </w:p>
    <w:p>
      <w:pPr>
        <w:spacing w:line="480" w:lineRule="auto"/>
        <w:ind w:firstLine="494" w:firstLineChars="200"/>
        <w:rPr>
          <w:sz w:val="24"/>
          <w:szCs w:val="24"/>
        </w:rPr>
      </w:pPr>
      <w:r>
        <w:rPr>
          <w:rFonts w:hint="eastAsia"/>
          <w:sz w:val="24"/>
          <w:szCs w:val="24"/>
        </w:rPr>
        <w:t xml:space="preserve">联系地址：                      </w:t>
      </w:r>
      <w:r>
        <w:rPr>
          <w:sz w:val="24"/>
          <w:szCs w:val="24"/>
        </w:rPr>
        <w:t xml:space="preserve"> </w:t>
      </w:r>
      <w:r>
        <w:rPr>
          <w:rFonts w:hint="eastAsia"/>
          <w:sz w:val="24"/>
          <w:szCs w:val="24"/>
        </w:rPr>
        <w:t xml:space="preserve">   </w:t>
      </w:r>
      <w:r>
        <w:rPr>
          <w:sz w:val="24"/>
          <w:szCs w:val="24"/>
        </w:rPr>
        <w:t xml:space="preserve">   </w:t>
      </w:r>
      <w:r>
        <w:rPr>
          <w:rFonts w:hint="eastAsia"/>
          <w:sz w:val="24"/>
          <w:szCs w:val="24"/>
        </w:rPr>
        <w:t>联系地址：</w:t>
      </w:r>
    </w:p>
    <w:p>
      <w:pPr>
        <w:spacing w:line="480" w:lineRule="auto"/>
        <w:ind w:firstLine="494" w:firstLineChars="200"/>
        <w:rPr>
          <w:sz w:val="24"/>
          <w:szCs w:val="24"/>
        </w:rPr>
      </w:pPr>
      <w:r>
        <w:rPr>
          <w:rFonts w:hint="eastAsia"/>
          <w:sz w:val="24"/>
          <w:szCs w:val="24"/>
        </w:rPr>
        <w:t xml:space="preserve">开户银行：                     </w:t>
      </w:r>
      <w:r>
        <w:rPr>
          <w:sz w:val="24"/>
          <w:szCs w:val="24"/>
        </w:rPr>
        <w:t xml:space="preserve"> </w:t>
      </w:r>
      <w:r>
        <w:rPr>
          <w:rFonts w:hint="eastAsia"/>
          <w:sz w:val="24"/>
          <w:szCs w:val="24"/>
        </w:rPr>
        <w:t xml:space="preserve">    </w:t>
      </w:r>
      <w:r>
        <w:rPr>
          <w:sz w:val="24"/>
          <w:szCs w:val="24"/>
        </w:rPr>
        <w:t xml:space="preserve">   </w:t>
      </w:r>
      <w:r>
        <w:rPr>
          <w:rFonts w:hint="eastAsia"/>
          <w:sz w:val="24"/>
          <w:szCs w:val="24"/>
        </w:rPr>
        <w:t>开户银行：</w:t>
      </w:r>
    </w:p>
    <w:p>
      <w:pPr>
        <w:spacing w:line="480" w:lineRule="auto"/>
        <w:ind w:firstLine="494" w:firstLineChars="200"/>
        <w:rPr>
          <w:sz w:val="24"/>
          <w:szCs w:val="24"/>
        </w:rPr>
      </w:pPr>
      <w:r>
        <w:rPr>
          <w:rFonts w:hint="eastAsia"/>
          <w:sz w:val="24"/>
          <w:szCs w:val="24"/>
        </w:rPr>
        <w:t xml:space="preserve">账 </w:t>
      </w:r>
      <w:r>
        <w:rPr>
          <w:sz w:val="24"/>
          <w:szCs w:val="24"/>
        </w:rPr>
        <w:t xml:space="preserve">   </w:t>
      </w:r>
      <w:r>
        <w:rPr>
          <w:rFonts w:hint="eastAsia"/>
          <w:sz w:val="24"/>
          <w:szCs w:val="24"/>
        </w:rPr>
        <w:t xml:space="preserve">号：                        </w:t>
      </w:r>
      <w:r>
        <w:rPr>
          <w:sz w:val="24"/>
          <w:szCs w:val="24"/>
        </w:rPr>
        <w:t xml:space="preserve"> </w:t>
      </w:r>
      <w:r>
        <w:rPr>
          <w:rFonts w:hint="eastAsia"/>
          <w:sz w:val="24"/>
          <w:szCs w:val="24"/>
        </w:rPr>
        <w:t xml:space="preserve"> </w:t>
      </w:r>
      <w:r>
        <w:rPr>
          <w:sz w:val="24"/>
          <w:szCs w:val="24"/>
        </w:rPr>
        <w:t xml:space="preserve">   </w:t>
      </w:r>
      <w:r>
        <w:rPr>
          <w:rFonts w:hint="eastAsia"/>
          <w:sz w:val="24"/>
          <w:szCs w:val="24"/>
        </w:rPr>
        <w:t xml:space="preserve">账 </w:t>
      </w:r>
      <w:r>
        <w:rPr>
          <w:sz w:val="24"/>
          <w:szCs w:val="24"/>
        </w:rPr>
        <w:t xml:space="preserve">   </w:t>
      </w:r>
      <w:r>
        <w:rPr>
          <w:rFonts w:hint="eastAsia"/>
          <w:sz w:val="24"/>
          <w:szCs w:val="24"/>
        </w:rPr>
        <w:t>号：</w:t>
      </w:r>
    </w:p>
    <w:p>
      <w:pPr>
        <w:spacing w:line="480" w:lineRule="auto"/>
        <w:ind w:firstLine="494" w:firstLineChars="200"/>
        <w:rPr>
          <w:sz w:val="24"/>
          <w:szCs w:val="24"/>
        </w:rPr>
      </w:pPr>
      <w:r>
        <w:rPr>
          <w:rFonts w:hint="eastAsia"/>
          <w:sz w:val="24"/>
          <w:szCs w:val="24"/>
        </w:rPr>
        <w:t xml:space="preserve">电    话：                         </w:t>
      </w:r>
      <w:r>
        <w:rPr>
          <w:sz w:val="24"/>
          <w:szCs w:val="24"/>
        </w:rPr>
        <w:t xml:space="preserve">    </w:t>
      </w:r>
      <w:r>
        <w:rPr>
          <w:rFonts w:hint="eastAsia"/>
          <w:sz w:val="24"/>
          <w:szCs w:val="24"/>
        </w:rPr>
        <w:t>电    话：</w:t>
      </w:r>
    </w:p>
    <w:p>
      <w:pPr>
        <w:spacing w:line="480" w:lineRule="auto"/>
        <w:ind w:firstLine="494" w:firstLineChars="200"/>
        <w:rPr>
          <w:sz w:val="24"/>
          <w:szCs w:val="24"/>
        </w:rPr>
      </w:pPr>
      <w:r>
        <w:rPr>
          <w:rFonts w:hint="eastAsia"/>
          <w:sz w:val="24"/>
          <w:szCs w:val="24"/>
        </w:rPr>
        <w:t xml:space="preserve">传    真：                         </w:t>
      </w:r>
      <w:r>
        <w:rPr>
          <w:sz w:val="24"/>
          <w:szCs w:val="24"/>
        </w:rPr>
        <w:t xml:space="preserve">    </w:t>
      </w:r>
      <w:r>
        <w:rPr>
          <w:rFonts w:hint="eastAsia"/>
          <w:sz w:val="24"/>
          <w:szCs w:val="24"/>
        </w:rPr>
        <w:t>传    真：</w:t>
      </w:r>
    </w:p>
    <w:p>
      <w:pPr>
        <w:spacing w:line="480" w:lineRule="auto"/>
        <w:ind w:firstLine="494" w:firstLineChars="200"/>
        <w:rPr>
          <w:sz w:val="24"/>
          <w:szCs w:val="24"/>
        </w:rPr>
      </w:pPr>
      <w:r>
        <w:rPr>
          <w:rFonts w:hint="eastAsia"/>
          <w:sz w:val="24"/>
          <w:szCs w:val="24"/>
        </w:rPr>
        <w:t>邮    箱：                             邮    箱：</w:t>
      </w:r>
    </w:p>
    <w:p>
      <w:pPr>
        <w:pStyle w:val="21"/>
        <w:spacing w:line="480" w:lineRule="auto"/>
        <w:ind w:firstLine="480"/>
        <w:rPr>
          <w:szCs w:val="24"/>
        </w:rPr>
      </w:pPr>
      <w:r>
        <w:rPr>
          <w:rFonts w:hint="eastAsia"/>
          <w:szCs w:val="24"/>
        </w:rPr>
        <w:t>签约日期：2019年</w:t>
      </w:r>
      <w:r>
        <w:rPr>
          <w:szCs w:val="24"/>
        </w:rPr>
        <w:t xml:space="preserve">  </w:t>
      </w:r>
      <w:r>
        <w:rPr>
          <w:rFonts w:hint="eastAsia"/>
          <w:szCs w:val="24"/>
        </w:rPr>
        <w:t xml:space="preserve">月 </w:t>
      </w:r>
      <w:r>
        <w:rPr>
          <w:szCs w:val="24"/>
        </w:rPr>
        <w:t xml:space="preserve"> </w:t>
      </w:r>
      <w:r>
        <w:rPr>
          <w:rFonts w:hint="eastAsia"/>
          <w:szCs w:val="24"/>
        </w:rPr>
        <w:t xml:space="preserve">日 </w:t>
      </w:r>
      <w:r>
        <w:rPr>
          <w:rFonts w:hint="eastAsia"/>
          <w:szCs w:val="24"/>
        </w:rPr>
        <w:tab/>
      </w:r>
      <w:r>
        <w:rPr>
          <w:rFonts w:hint="eastAsia"/>
          <w:szCs w:val="24"/>
        </w:rPr>
        <w:tab/>
      </w:r>
      <w:r>
        <w:rPr>
          <w:rFonts w:hint="eastAsia"/>
          <w:szCs w:val="24"/>
        </w:rPr>
        <w:tab/>
      </w:r>
      <w:r>
        <w:rPr>
          <w:szCs w:val="24"/>
        </w:rPr>
        <w:t xml:space="preserve">     </w:t>
      </w:r>
      <w:r>
        <w:rPr>
          <w:rFonts w:hint="eastAsia"/>
          <w:szCs w:val="24"/>
        </w:rPr>
        <w:t>签约日期：2019年</w:t>
      </w:r>
      <w:r>
        <w:rPr>
          <w:szCs w:val="24"/>
        </w:rPr>
        <w:t xml:space="preserve">  </w:t>
      </w:r>
      <w:r>
        <w:rPr>
          <w:rFonts w:hint="eastAsia"/>
          <w:szCs w:val="24"/>
        </w:rPr>
        <w:t xml:space="preserve">月 </w:t>
      </w:r>
      <w:r>
        <w:rPr>
          <w:szCs w:val="24"/>
        </w:rPr>
        <w:t xml:space="preserve"> </w:t>
      </w:r>
      <w:r>
        <w:rPr>
          <w:rFonts w:hint="eastAsia"/>
          <w:szCs w:val="24"/>
        </w:rPr>
        <w:t>日</w:t>
      </w:r>
    </w:p>
    <w:p>
      <w:pPr>
        <w:jc w:val="center"/>
        <w:rPr>
          <w:b/>
          <w:bCs/>
          <w:sz w:val="24"/>
        </w:rPr>
      </w:pPr>
    </w:p>
    <w:p>
      <w:pPr>
        <w:rPr>
          <w:rFonts w:hint="eastAsia"/>
          <w:lang w:val="en-US" w:eastAsia="zh-CN"/>
        </w:rPr>
      </w:pPr>
    </w:p>
    <w:sectPr>
      <w:headerReference r:id="rId5" w:type="default"/>
      <w:footerReference r:id="rId6" w:type="default"/>
      <w:pgSz w:w="11906" w:h="16838"/>
      <w:pgMar w:top="1440" w:right="1514" w:bottom="1440" w:left="1179" w:header="851" w:footer="992" w:gutter="0"/>
      <w:pgBorders>
        <w:top w:val="none" w:sz="0" w:space="0"/>
        <w:left w:val="none" w:sz="0" w:space="0"/>
        <w:bottom w:val="none" w:sz="0" w:space="0"/>
        <w:right w:val="none" w:sz="0" w:space="0"/>
      </w:pgBorders>
      <w:cols w:space="720" w:num="1"/>
      <w:rtlGutter w:val="0"/>
      <w:docGrid w:type="linesAndChars" w:linePitch="331" w:charSpace="159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font-weight : 400">
    <w:altName w:val="Segoe Print"/>
    <w:panose1 w:val="00000000000000000000"/>
    <w:charset w:val="00"/>
    <w:family w:val="auto"/>
    <w:pitch w:val="default"/>
    <w:sig w:usb0="00000000" w:usb1="00000000" w:usb2="00000000" w:usb3="00000000" w:csb0="00000000" w:csb1="00000000"/>
  </w:font>
  <w:font w:name="font-weight : 700">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FangSong_GB2312">
    <w:altName w:val="仿宋_GB2312"/>
    <w:panose1 w:val="02010609030101010101"/>
    <w:charset w:val="86"/>
    <w:family w:val="modern"/>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t>15</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B7&#10;pqW7twEAAFQDAAAOAAAAAAAAAAEAIAAAAB4BAABkcnMvZTJvRG9jLnhtbFBLBQYAAAAABgAGAFkB&#10;AABHBQAAAAA=&#10;">
              <v:fill on="f" focussize="0,0"/>
              <v:stroke on="f"/>
              <v:imagedata o:title=""/>
              <o:lock v:ext="edit" aspectratio="f"/>
              <v:textbox inset="0mm,0mm,0mm,0mm" style="mso-fit-shape-to-text:t;">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t>15</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560" w:right="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9"/>
                            <w:rPr>
                              <w:rStyle w:val="16"/>
                            </w:rPr>
                          </w:pPr>
                          <w:r>
                            <w:fldChar w:fldCharType="begin"/>
                          </w:r>
                          <w:r>
                            <w:rPr>
                              <w:rStyle w:val="16"/>
                            </w:rPr>
                            <w:instrText xml:space="preserve">PAGE  </w:instrText>
                          </w:r>
                          <w:r>
                            <w:fldChar w:fldCharType="separate"/>
                          </w:r>
                          <w:r>
                            <w:rPr>
                              <w:rStyle w:val="16"/>
                            </w:rPr>
                            <w:t>26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ql5uc8A&#10;AAAFAQAADwAAAAAAAAABACAAAAAiAAAAZHJzL2Rvd25yZXYueG1sUEsBAhQAFAAAAAgAh07iQNzT&#10;xD62AQAAVAMAAA4AAAAAAAAAAQAgAAAAHgEAAGRycy9lMm9Eb2MueG1sUEsFBgAAAAAGAAYAWQEA&#10;AEYFAAAAAA==&#10;">
              <v:fill on="f" focussize="0,0"/>
              <v:stroke on="f"/>
              <v:imagedata o:title=""/>
              <o:lock v:ext="edit" aspectratio="f"/>
              <v:textbox inset="0mm,0mm,0mm,0mm" style="mso-fit-shape-to-text:t;">
                <w:txbxContent>
                  <w:p>
                    <w:pPr>
                      <w:pStyle w:val="9"/>
                      <w:rPr>
                        <w:rStyle w:val="16"/>
                      </w:rPr>
                    </w:pPr>
                    <w:r>
                      <w:fldChar w:fldCharType="begin"/>
                    </w:r>
                    <w:r>
                      <w:rPr>
                        <w:rStyle w:val="16"/>
                      </w:rPr>
                      <w:instrText xml:space="preserve">PAGE  </w:instrText>
                    </w:r>
                    <w:r>
                      <w:fldChar w:fldCharType="separate"/>
                    </w:r>
                    <w:r>
                      <w:rPr>
                        <w:rStyle w:val="16"/>
                      </w:rPr>
                      <w:t>26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2FF9028"/>
    <w:multiLevelType w:val="singleLevel"/>
    <w:tmpl w:val="E2FF9028"/>
    <w:lvl w:ilvl="0" w:tentative="0">
      <w:start w:val="3"/>
      <w:numFmt w:val="chineseCounting"/>
      <w:suff w:val="space"/>
      <w:lvlText w:val="第%1章"/>
      <w:lvlJc w:val="left"/>
      <w:rPr>
        <w:rFonts w:hint="eastAsia"/>
      </w:rPr>
    </w:lvl>
  </w:abstractNum>
  <w:abstractNum w:abstractNumId="1">
    <w:nsid w:val="FA17DC51"/>
    <w:multiLevelType w:val="singleLevel"/>
    <w:tmpl w:val="FA17DC51"/>
    <w:lvl w:ilvl="0" w:tentative="0">
      <w:start w:val="1"/>
      <w:numFmt w:val="decimal"/>
      <w:lvlText w:val="%1."/>
      <w:lvlJc w:val="left"/>
      <w:pPr>
        <w:tabs>
          <w:tab w:val="left" w:pos="312"/>
        </w:tabs>
      </w:pPr>
    </w:lvl>
  </w:abstractNum>
  <w:abstractNum w:abstractNumId="2">
    <w:nsid w:val="3B149C2A"/>
    <w:multiLevelType w:val="singleLevel"/>
    <w:tmpl w:val="3B149C2A"/>
    <w:lvl w:ilvl="0" w:tentative="0">
      <w:start w:val="3"/>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9877AE"/>
    <w:rsid w:val="00FA1A71"/>
    <w:rsid w:val="01087DB8"/>
    <w:rsid w:val="02455C5C"/>
    <w:rsid w:val="02CF6398"/>
    <w:rsid w:val="04DA5EAB"/>
    <w:rsid w:val="0511212F"/>
    <w:rsid w:val="06E8122D"/>
    <w:rsid w:val="0764178A"/>
    <w:rsid w:val="088D7ACF"/>
    <w:rsid w:val="08E17B67"/>
    <w:rsid w:val="08ED23F3"/>
    <w:rsid w:val="0930333E"/>
    <w:rsid w:val="09D7018E"/>
    <w:rsid w:val="0B0C0558"/>
    <w:rsid w:val="0B4F7763"/>
    <w:rsid w:val="0B550E80"/>
    <w:rsid w:val="0B920362"/>
    <w:rsid w:val="0BDF1CDE"/>
    <w:rsid w:val="0C196E1F"/>
    <w:rsid w:val="0C45525E"/>
    <w:rsid w:val="0C8C253D"/>
    <w:rsid w:val="0CA46622"/>
    <w:rsid w:val="0D601A6A"/>
    <w:rsid w:val="0D662BD1"/>
    <w:rsid w:val="0E9A7D97"/>
    <w:rsid w:val="0EE71A02"/>
    <w:rsid w:val="107D38D0"/>
    <w:rsid w:val="108E3233"/>
    <w:rsid w:val="10D355CD"/>
    <w:rsid w:val="111E388A"/>
    <w:rsid w:val="11B810FD"/>
    <w:rsid w:val="11C4121B"/>
    <w:rsid w:val="145B0354"/>
    <w:rsid w:val="14B42432"/>
    <w:rsid w:val="14D37BB9"/>
    <w:rsid w:val="14E27AF2"/>
    <w:rsid w:val="168F3312"/>
    <w:rsid w:val="17A03044"/>
    <w:rsid w:val="18ED1D85"/>
    <w:rsid w:val="193E38EB"/>
    <w:rsid w:val="196349E6"/>
    <w:rsid w:val="199B543B"/>
    <w:rsid w:val="19F539C7"/>
    <w:rsid w:val="1A254B4D"/>
    <w:rsid w:val="1A9877AE"/>
    <w:rsid w:val="1B377476"/>
    <w:rsid w:val="1C0A6B55"/>
    <w:rsid w:val="1CCF3320"/>
    <w:rsid w:val="1DC44E7B"/>
    <w:rsid w:val="1DFC5868"/>
    <w:rsid w:val="1EB54CCB"/>
    <w:rsid w:val="1F712068"/>
    <w:rsid w:val="2176416C"/>
    <w:rsid w:val="217E3CE8"/>
    <w:rsid w:val="21815677"/>
    <w:rsid w:val="21922139"/>
    <w:rsid w:val="22A656EE"/>
    <w:rsid w:val="254F537C"/>
    <w:rsid w:val="26CB47CF"/>
    <w:rsid w:val="273E3B9E"/>
    <w:rsid w:val="273F02FD"/>
    <w:rsid w:val="28AB7901"/>
    <w:rsid w:val="28E36286"/>
    <w:rsid w:val="29E34683"/>
    <w:rsid w:val="2A820D5E"/>
    <w:rsid w:val="2B756FB2"/>
    <w:rsid w:val="2E6A1006"/>
    <w:rsid w:val="30D25FBD"/>
    <w:rsid w:val="314D00B8"/>
    <w:rsid w:val="31B769E0"/>
    <w:rsid w:val="31BC5000"/>
    <w:rsid w:val="32EC7E25"/>
    <w:rsid w:val="33851550"/>
    <w:rsid w:val="33D132C6"/>
    <w:rsid w:val="34414548"/>
    <w:rsid w:val="35093DE7"/>
    <w:rsid w:val="35A866B8"/>
    <w:rsid w:val="35C9357D"/>
    <w:rsid w:val="362376CE"/>
    <w:rsid w:val="365D4F09"/>
    <w:rsid w:val="372C2727"/>
    <w:rsid w:val="377C6820"/>
    <w:rsid w:val="38BF307C"/>
    <w:rsid w:val="38DD2533"/>
    <w:rsid w:val="392E2B25"/>
    <w:rsid w:val="393C37E7"/>
    <w:rsid w:val="394B5203"/>
    <w:rsid w:val="39827500"/>
    <w:rsid w:val="3AA4576C"/>
    <w:rsid w:val="3B2762E3"/>
    <w:rsid w:val="3B5D54C7"/>
    <w:rsid w:val="3D653514"/>
    <w:rsid w:val="3DB032A0"/>
    <w:rsid w:val="3DFB47C8"/>
    <w:rsid w:val="3E797831"/>
    <w:rsid w:val="3F116FD2"/>
    <w:rsid w:val="3F5F38C2"/>
    <w:rsid w:val="3FCD6457"/>
    <w:rsid w:val="4055322A"/>
    <w:rsid w:val="413D2F3C"/>
    <w:rsid w:val="437F713F"/>
    <w:rsid w:val="43B03162"/>
    <w:rsid w:val="450E10A2"/>
    <w:rsid w:val="462C00D6"/>
    <w:rsid w:val="472144A7"/>
    <w:rsid w:val="47657B6D"/>
    <w:rsid w:val="47A96EAA"/>
    <w:rsid w:val="484500BD"/>
    <w:rsid w:val="49360721"/>
    <w:rsid w:val="499B6F40"/>
    <w:rsid w:val="4B8C05C1"/>
    <w:rsid w:val="4BBD41FC"/>
    <w:rsid w:val="4C654BFB"/>
    <w:rsid w:val="4D921CED"/>
    <w:rsid w:val="4DE750D8"/>
    <w:rsid w:val="4DF110D1"/>
    <w:rsid w:val="517F4BAF"/>
    <w:rsid w:val="528A0038"/>
    <w:rsid w:val="532B3D96"/>
    <w:rsid w:val="53721204"/>
    <w:rsid w:val="53E83940"/>
    <w:rsid w:val="541A0A19"/>
    <w:rsid w:val="544835E4"/>
    <w:rsid w:val="54A40278"/>
    <w:rsid w:val="556D5B26"/>
    <w:rsid w:val="56CE1FA7"/>
    <w:rsid w:val="57362B4F"/>
    <w:rsid w:val="57A03ED7"/>
    <w:rsid w:val="57E37C8F"/>
    <w:rsid w:val="59C42DCF"/>
    <w:rsid w:val="59D118B3"/>
    <w:rsid w:val="5ACD576E"/>
    <w:rsid w:val="5B997126"/>
    <w:rsid w:val="5BA92180"/>
    <w:rsid w:val="5C004E0E"/>
    <w:rsid w:val="5CF10E02"/>
    <w:rsid w:val="5D676C57"/>
    <w:rsid w:val="5DB443B1"/>
    <w:rsid w:val="5E5821CE"/>
    <w:rsid w:val="5F1D17D3"/>
    <w:rsid w:val="60733613"/>
    <w:rsid w:val="60F50F90"/>
    <w:rsid w:val="62224CD7"/>
    <w:rsid w:val="64C50AE3"/>
    <w:rsid w:val="67376CC2"/>
    <w:rsid w:val="67975CA9"/>
    <w:rsid w:val="67B21B96"/>
    <w:rsid w:val="684408CA"/>
    <w:rsid w:val="68EE7F77"/>
    <w:rsid w:val="699F32BA"/>
    <w:rsid w:val="6A101033"/>
    <w:rsid w:val="6A4B1FDF"/>
    <w:rsid w:val="6A6D672D"/>
    <w:rsid w:val="6A826D75"/>
    <w:rsid w:val="6BB14501"/>
    <w:rsid w:val="6C990EEA"/>
    <w:rsid w:val="6CFC0302"/>
    <w:rsid w:val="6D535020"/>
    <w:rsid w:val="6D8A0EBF"/>
    <w:rsid w:val="6DA0312B"/>
    <w:rsid w:val="6F003DC0"/>
    <w:rsid w:val="6FB56382"/>
    <w:rsid w:val="718C43A0"/>
    <w:rsid w:val="71C0743D"/>
    <w:rsid w:val="71D264D9"/>
    <w:rsid w:val="7241687D"/>
    <w:rsid w:val="72B66A47"/>
    <w:rsid w:val="73092FB4"/>
    <w:rsid w:val="73296242"/>
    <w:rsid w:val="73F420AC"/>
    <w:rsid w:val="754648D9"/>
    <w:rsid w:val="76535B89"/>
    <w:rsid w:val="76C75D88"/>
    <w:rsid w:val="76D81BA1"/>
    <w:rsid w:val="770D1308"/>
    <w:rsid w:val="77706F63"/>
    <w:rsid w:val="788804EB"/>
    <w:rsid w:val="794C4388"/>
    <w:rsid w:val="7A0A7CC2"/>
    <w:rsid w:val="7B3B13A6"/>
    <w:rsid w:val="7D822982"/>
    <w:rsid w:val="7F296E36"/>
    <w:rsid w:val="7F890F2B"/>
    <w:rsid w:val="7FD158D5"/>
    <w:rsid w:val="7FDA06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kern w:val="0"/>
      <w:sz w:val="32"/>
      <w:szCs w:val="32"/>
    </w:rPr>
  </w:style>
  <w:style w:type="paragraph" w:styleId="5">
    <w:name w:val="heading 3"/>
    <w:basedOn w:val="1"/>
    <w:next w:val="1"/>
    <w:qFormat/>
    <w:uiPriority w:val="9"/>
    <w:pPr>
      <w:keepNext/>
      <w:keepLines/>
      <w:spacing w:before="260" w:after="260" w:line="416" w:lineRule="auto"/>
      <w:outlineLvl w:val="2"/>
    </w:pPr>
    <w:rPr>
      <w:b/>
      <w:bCs/>
      <w:kern w:val="0"/>
      <w:sz w:val="32"/>
      <w:szCs w:val="32"/>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6">
    <w:name w:val="Normal Indent"/>
    <w:basedOn w:val="1"/>
    <w:qFormat/>
    <w:uiPriority w:val="0"/>
    <w:pPr>
      <w:ind w:firstLine="420" w:firstLineChars="200"/>
    </w:pPr>
    <w:rPr>
      <w:kern w:val="0"/>
      <w:sz w:val="20"/>
    </w:rPr>
  </w:style>
  <w:style w:type="paragraph" w:styleId="7">
    <w:name w:val="toc 3"/>
    <w:basedOn w:val="1"/>
    <w:next w:val="1"/>
    <w:unhideWhenUsed/>
    <w:qFormat/>
    <w:uiPriority w:val="39"/>
    <w:pPr>
      <w:ind w:left="840" w:leftChars="400"/>
    </w:pPr>
  </w:style>
  <w:style w:type="paragraph" w:styleId="8">
    <w:name w:val="Plain Text"/>
    <w:basedOn w:val="1"/>
    <w:qFormat/>
    <w:uiPriority w:val="0"/>
    <w:rPr>
      <w:rFonts w:hAnsi="Courier New" w:cs="Courier New"/>
      <w:kern w:val="2"/>
      <w:sz w:val="21"/>
      <w:szCs w:val="21"/>
    </w:rPr>
  </w:style>
  <w:style w:type="paragraph" w:styleId="9">
    <w:name w:val="footer"/>
    <w:basedOn w:val="1"/>
    <w:qFormat/>
    <w:uiPriority w:val="99"/>
    <w:pPr>
      <w:tabs>
        <w:tab w:val="center" w:pos="4153"/>
        <w:tab w:val="right" w:pos="8306"/>
      </w:tabs>
      <w:snapToGrid w:val="0"/>
      <w:jc w:val="left"/>
    </w:pPr>
    <w:rPr>
      <w:kern w:val="0"/>
      <w:sz w:val="18"/>
      <w:szCs w:val="20"/>
    </w:rPr>
  </w:style>
  <w:style w:type="paragraph" w:styleId="10">
    <w:name w:val="header"/>
    <w:basedOn w:val="1"/>
    <w:qFormat/>
    <w:uiPriority w:val="0"/>
    <w:pPr>
      <w:pBdr>
        <w:bottom w:val="single" w:color="auto" w:sz="6" w:space="1"/>
      </w:pBdr>
      <w:tabs>
        <w:tab w:val="center" w:pos="4153"/>
        <w:tab w:val="right" w:pos="8306"/>
      </w:tabs>
      <w:snapToGrid w:val="0"/>
      <w:jc w:val="center"/>
    </w:pPr>
    <w:rPr>
      <w:kern w:val="0"/>
      <w:sz w:val="18"/>
      <w:szCs w:val="20"/>
    </w:rPr>
  </w:style>
  <w:style w:type="paragraph" w:styleId="11">
    <w:name w:val="toc 1"/>
    <w:basedOn w:val="1"/>
    <w:next w:val="1"/>
    <w:unhideWhenUsed/>
    <w:qFormat/>
    <w:uiPriority w:val="39"/>
  </w:style>
  <w:style w:type="paragraph" w:styleId="12">
    <w:name w:val="toc 2"/>
    <w:basedOn w:val="1"/>
    <w:next w:val="1"/>
    <w:unhideWhenUsed/>
    <w:qFormat/>
    <w:uiPriority w:val="39"/>
    <w:pPr>
      <w:ind w:left="420" w:leftChars="200"/>
    </w:pPr>
  </w:style>
  <w:style w:type="paragraph" w:styleId="13">
    <w:name w:val="Normal (Web)"/>
    <w:basedOn w:val="1"/>
    <w:qFormat/>
    <w:uiPriority w:val="99"/>
    <w:pPr>
      <w:widowControl/>
      <w:spacing w:before="100" w:beforeAutospacing="1" w:after="100" w:afterAutospacing="1"/>
      <w:jc w:val="left"/>
    </w:pPr>
    <w:rPr>
      <w:rFonts w:ascii="宋体" w:hAnsi="宋体"/>
      <w:kern w:val="0"/>
      <w:sz w:val="18"/>
      <w:szCs w:val="18"/>
    </w:rPr>
  </w:style>
  <w:style w:type="character" w:styleId="16">
    <w:name w:val="page number"/>
    <w:basedOn w:val="15"/>
    <w:qFormat/>
    <w:uiPriority w:val="0"/>
  </w:style>
  <w:style w:type="character" w:styleId="17">
    <w:name w:val="Hyperlink"/>
    <w:unhideWhenUsed/>
    <w:qFormat/>
    <w:uiPriority w:val="99"/>
    <w:rPr>
      <w:color w:val="0000FF"/>
      <w:u w:val="single"/>
    </w:rPr>
  </w:style>
  <w:style w:type="paragraph" w:customStyle="1" w:styleId="18">
    <w:name w:val="TOC Heading"/>
    <w:basedOn w:val="3"/>
    <w:next w:val="1"/>
    <w:unhideWhenUsed/>
    <w:qFormat/>
    <w:uiPriority w:val="39"/>
    <w:pPr>
      <w:widowControl/>
      <w:spacing w:before="240" w:after="0" w:line="259" w:lineRule="auto"/>
      <w:jc w:val="left"/>
      <w:outlineLvl w:val="9"/>
    </w:pPr>
    <w:rPr>
      <w:rFonts w:ascii="Cambria" w:hAnsi="Cambria" w:eastAsia="宋体" w:cs="Times New Roman"/>
      <w:b w:val="0"/>
      <w:bCs w:val="0"/>
      <w:color w:val="366091"/>
      <w:kern w:val="0"/>
      <w:sz w:val="32"/>
      <w:szCs w:val="32"/>
    </w:rPr>
  </w:style>
  <w:style w:type="paragraph" w:customStyle="1" w:styleId="19">
    <w:name w:val="正文首行缩进两字符"/>
    <w:basedOn w:val="1"/>
    <w:qFormat/>
    <w:uiPriority w:val="0"/>
    <w:pPr>
      <w:spacing w:line="360" w:lineRule="auto"/>
      <w:ind w:firstLine="200" w:firstLineChars="200"/>
    </w:pPr>
  </w:style>
  <w:style w:type="paragraph" w:customStyle="1" w:styleId="20">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1">
    <w:name w:val="样式 首行缩进:  2 字符"/>
    <w:basedOn w:val="1"/>
    <w:qFormat/>
    <w:uiPriority w:val="0"/>
    <w:pPr>
      <w:spacing w:line="400" w:lineRule="exact"/>
      <w:ind w:firstLine="200" w:firstLineChars="200"/>
    </w:pPr>
    <w:rPr>
      <w:rFonts w:cs="宋体"/>
      <w:sz w:val="24"/>
    </w:rPr>
  </w:style>
  <w:style w:type="paragraph" w:styleId="22">
    <w:name w:val="List Paragraph"/>
    <w:basedOn w:val="1"/>
    <w:qFormat/>
    <w:uiPriority w:val="0"/>
    <w:pPr>
      <w:ind w:firstLine="420" w:firstLineChars="200"/>
    </w:pPr>
    <w:rPr>
      <w:kern w:val="0"/>
      <w:sz w:val="20"/>
    </w:rPr>
  </w:style>
  <w:style w:type="character" w:customStyle="1" w:styleId="23">
    <w:name w:val="font121"/>
    <w:basedOn w:val="15"/>
    <w:qFormat/>
    <w:uiPriority w:val="0"/>
    <w:rPr>
      <w:rFonts w:hint="eastAsia" w:ascii="宋体" w:hAnsi="宋体" w:eastAsia="宋体" w:cs="宋体"/>
      <w:color w:val="000000"/>
      <w:sz w:val="20"/>
      <w:szCs w:val="20"/>
      <w:u w:val="none"/>
    </w:rPr>
  </w:style>
  <w:style w:type="character" w:customStyle="1" w:styleId="24">
    <w:name w:val="font41"/>
    <w:basedOn w:val="15"/>
    <w:qFormat/>
    <w:uiPriority w:val="0"/>
    <w:rPr>
      <w:rFonts w:hint="eastAsia" w:ascii="宋体" w:hAnsi="宋体" w:eastAsia="宋体" w:cs="宋体"/>
      <w:b/>
      <w:color w:val="000000"/>
      <w:sz w:val="20"/>
      <w:szCs w:val="20"/>
      <w:u w:val="none"/>
    </w:rPr>
  </w:style>
  <w:style w:type="character" w:customStyle="1" w:styleId="25">
    <w:name w:val="font71"/>
    <w:basedOn w:val="15"/>
    <w:qFormat/>
    <w:uiPriority w:val="0"/>
    <w:rPr>
      <w:rFonts w:hint="eastAsia" w:ascii="宋体" w:hAnsi="宋体" w:eastAsia="宋体" w:cs="宋体"/>
      <w:color w:val="000000"/>
      <w:sz w:val="20"/>
      <w:szCs w:val="20"/>
      <w:u w:val="none"/>
      <w:vertAlign w:val="superscript"/>
    </w:rPr>
  </w:style>
  <w:style w:type="character" w:customStyle="1" w:styleId="26">
    <w:name w:val="font51"/>
    <w:basedOn w:val="15"/>
    <w:qFormat/>
    <w:uiPriority w:val="0"/>
    <w:rPr>
      <w:rFonts w:ascii="font-weight : 400" w:hAnsi="font-weight : 400" w:eastAsia="font-weight : 400" w:cs="font-weight : 400"/>
      <w:color w:val="000000"/>
      <w:sz w:val="20"/>
      <w:szCs w:val="20"/>
      <w:u w:val="none"/>
      <w:vertAlign w:val="superscript"/>
    </w:rPr>
  </w:style>
  <w:style w:type="character" w:customStyle="1" w:styleId="27">
    <w:name w:val="font81"/>
    <w:basedOn w:val="15"/>
    <w:qFormat/>
    <w:uiPriority w:val="0"/>
    <w:rPr>
      <w:rFonts w:hint="eastAsia" w:ascii="宋体" w:hAnsi="宋体" w:eastAsia="宋体" w:cs="宋体"/>
      <w:color w:val="000000"/>
      <w:sz w:val="20"/>
      <w:szCs w:val="20"/>
      <w:u w:val="none"/>
    </w:rPr>
  </w:style>
  <w:style w:type="character" w:customStyle="1" w:styleId="28">
    <w:name w:val="font01"/>
    <w:basedOn w:val="15"/>
    <w:qFormat/>
    <w:uiPriority w:val="0"/>
    <w:rPr>
      <w:rFonts w:ascii="font-weight : 700" w:hAnsi="font-weight : 700" w:eastAsia="font-weight : 700" w:cs="font-weight : 700"/>
      <w:color w:val="000000"/>
      <w:sz w:val="20"/>
      <w:szCs w:val="20"/>
      <w:u w:val="none"/>
    </w:rPr>
  </w:style>
  <w:style w:type="character" w:customStyle="1" w:styleId="29">
    <w:name w:val="font11"/>
    <w:basedOn w:val="15"/>
    <w:qFormat/>
    <w:uiPriority w:val="0"/>
    <w:rPr>
      <w:rFonts w:hint="eastAsia" w:ascii="宋体" w:hAnsi="宋体" w:eastAsia="宋体" w:cs="宋体"/>
      <w:color w:val="000000"/>
      <w:sz w:val="20"/>
      <w:szCs w:val="20"/>
      <w:u w:val="none"/>
      <w:vertAlign w:val="superscript"/>
    </w:rPr>
  </w:style>
  <w:style w:type="character" w:customStyle="1" w:styleId="30">
    <w:name w:val="font131"/>
    <w:basedOn w:val="15"/>
    <w:qFormat/>
    <w:uiPriority w:val="0"/>
    <w:rPr>
      <w:rFonts w:hint="eastAsia" w:ascii="宋体" w:hAnsi="宋体" w:eastAsia="宋体" w:cs="宋体"/>
      <w:color w:val="000000"/>
      <w:sz w:val="28"/>
      <w:szCs w:val="28"/>
      <w:u w:val="none"/>
    </w:rPr>
  </w:style>
  <w:style w:type="character" w:customStyle="1" w:styleId="31">
    <w:name w:val="font141"/>
    <w:basedOn w:val="15"/>
    <w:qFormat/>
    <w:uiPriority w:val="0"/>
    <w:rPr>
      <w:rFonts w:hint="default" w:ascii="Times New Roman" w:hAnsi="Times New Roman" w:cs="Times New Roman"/>
      <w:color w:val="000000"/>
      <w:sz w:val="28"/>
      <w:szCs w:val="28"/>
      <w:u w:val="none"/>
    </w:rPr>
  </w:style>
  <w:style w:type="character" w:customStyle="1" w:styleId="32">
    <w:name w:val="font151"/>
    <w:basedOn w:val="15"/>
    <w:qFormat/>
    <w:uiPriority w:val="0"/>
    <w:rPr>
      <w:rFonts w:hint="default" w:ascii="Times New Roman" w:hAnsi="Times New Roman" w:cs="Times New Roman"/>
      <w:color w:val="000000"/>
      <w:sz w:val="24"/>
      <w:szCs w:val="24"/>
      <w:u w:val="none"/>
    </w:rPr>
  </w:style>
  <w:style w:type="character" w:customStyle="1" w:styleId="33">
    <w:name w:val="font21"/>
    <w:basedOn w:val="15"/>
    <w:qFormat/>
    <w:uiPriority w:val="0"/>
    <w:rPr>
      <w:rFonts w:hint="eastAsia" w:ascii="宋体" w:hAnsi="宋体" w:eastAsia="宋体" w:cs="宋体"/>
      <w:color w:val="000000"/>
      <w:sz w:val="24"/>
      <w:szCs w:val="24"/>
      <w:u w:val="none"/>
    </w:rPr>
  </w:style>
  <w:style w:type="character" w:customStyle="1" w:styleId="34">
    <w:name w:val="font61"/>
    <w:basedOn w:val="15"/>
    <w:qFormat/>
    <w:uiPriority w:val="0"/>
    <w:rPr>
      <w:rFonts w:hint="default" w:ascii="Times New Roman" w:hAnsi="Times New Roman" w:cs="Times New Roman"/>
      <w:color w:val="000000"/>
      <w:sz w:val="22"/>
      <w:szCs w:val="22"/>
      <w:u w:val="none"/>
    </w:rPr>
  </w:style>
  <w:style w:type="character" w:customStyle="1" w:styleId="35">
    <w:name w:val="font161"/>
    <w:basedOn w:val="15"/>
    <w:qFormat/>
    <w:uiPriority w:val="0"/>
    <w:rPr>
      <w:rFonts w:hint="eastAsia" w:ascii="宋体" w:hAnsi="宋体" w:eastAsia="宋体" w:cs="宋体"/>
      <w:color w:val="000000"/>
      <w:sz w:val="18"/>
      <w:szCs w:val="18"/>
      <w:u w:val="none"/>
    </w:rPr>
  </w:style>
  <w:style w:type="character" w:customStyle="1" w:styleId="36">
    <w:name w:val="font101"/>
    <w:basedOn w:val="15"/>
    <w:qFormat/>
    <w:uiPriority w:val="0"/>
    <w:rPr>
      <w:rFonts w:hint="default" w:ascii="Times New Roman" w:hAnsi="Times New Roman" w:cs="Times New Roman"/>
      <w:color w:val="000000"/>
      <w:sz w:val="18"/>
      <w:szCs w:val="18"/>
      <w:u w:val="none"/>
    </w:rPr>
  </w:style>
  <w:style w:type="character" w:customStyle="1" w:styleId="37">
    <w:name w:val="font91"/>
    <w:basedOn w:val="15"/>
    <w:qFormat/>
    <w:uiPriority w:val="0"/>
    <w:rPr>
      <w:rFonts w:hint="eastAsia" w:ascii="宋体" w:hAnsi="宋体" w:eastAsia="宋体" w:cs="宋体"/>
      <w:color w:val="000000"/>
      <w:sz w:val="20"/>
      <w:szCs w:val="20"/>
      <w:u w:val="none"/>
    </w:rPr>
  </w:style>
  <w:style w:type="character" w:customStyle="1" w:styleId="38">
    <w:name w:val="font122"/>
    <w:basedOn w:val="15"/>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TotalTime>
  <ScaleCrop>false</ScaleCrop>
  <LinksUpToDate>false</LinksUpToDate>
  <CharactersWithSpaces>0</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2018-11-02T09:21:00Z</dcterms:created>
  <dc:creator>~coo~</dc:creator>
  <cp:lastModifiedBy>forewer   love</cp:lastModifiedBy>
  <dcterms:modified xsi:type="dcterms:W3CDTF">2019-12-31T08:22:48Z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